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Cs/>
          <w:sz w:val="30"/>
        </w:rPr>
      </w:pPr>
    </w:p>
    <w:p>
      <w:pPr>
        <w:tabs>
          <w:tab w:val="left" w:pos="7428"/>
        </w:tabs>
        <w:rPr>
          <w:rFonts w:ascii="华文中宋" w:hAnsi="华文中宋" w:eastAsia="华文中宋"/>
          <w:bCs/>
          <w:sz w:val="30"/>
        </w:rPr>
      </w:pPr>
      <w:r>
        <w:rPr>
          <w:rFonts w:ascii="华文中宋" w:hAnsi="华文中宋" w:eastAsia="华文中宋"/>
          <w:bCs/>
          <w:sz w:val="30"/>
        </w:rPr>
        <w:tab/>
      </w:r>
    </w:p>
    <w:p>
      <w:pPr>
        <w:rPr>
          <w:rFonts w:ascii="华文中宋" w:hAnsi="华文中宋" w:eastAsia="华文中宋"/>
          <w:bCs/>
          <w:sz w:val="30"/>
        </w:rPr>
      </w:pPr>
    </w:p>
    <w:p>
      <w:pPr>
        <w:jc w:val="center"/>
        <w:rPr>
          <w:rFonts w:ascii="黑体" w:hAnsi="华文中宋" w:eastAsia="黑体"/>
          <w:bCs/>
          <w:spacing w:val="20"/>
          <w:w w:val="90"/>
          <w:sz w:val="48"/>
          <w:szCs w:val="48"/>
        </w:rPr>
      </w:pPr>
    </w:p>
    <w:p>
      <w:pPr>
        <w:jc w:val="center"/>
        <w:rPr>
          <w:rFonts w:ascii="黑体" w:hAnsi="华文中宋" w:eastAsia="黑体"/>
          <w:bCs/>
          <w:spacing w:val="20"/>
          <w:sz w:val="52"/>
          <w:szCs w:val="52"/>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gv3/rXAAAA&#10;CQEAAA8AAAAAAAAAAQAgAAAAIgAAAGRycy9kb3ducmV2LnhtbFBLAQIUABQAAAAIAIdO4kChckE3&#10;5QEAALQDAAAOAAAAAAAAAAEAIAAAACYBAABkcnMvZTJvRG9jLnhtbFBLBQYAAAAABgAGAFkBAAB9&#10;BQ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询价文件</w:t>
      </w:r>
    </w:p>
    <w:p>
      <w:pPr>
        <w:rPr>
          <w:rFonts w:ascii="华文中宋" w:hAnsi="华文中宋" w:eastAsia="华文中宋"/>
          <w:bCs/>
          <w:sz w:val="30"/>
        </w:rPr>
      </w:pPr>
    </w:p>
    <w:p>
      <w:pPr>
        <w:jc w:val="left"/>
        <w:rPr>
          <w:rFonts w:ascii="华文中宋" w:hAnsi="华文中宋" w:eastAsia="华文中宋"/>
          <w:bCs/>
          <w:sz w:val="30"/>
        </w:rPr>
      </w:pPr>
    </w:p>
    <w:p>
      <w:pPr>
        <w:pStyle w:val="18"/>
      </w:pPr>
    </w:p>
    <w:p/>
    <w:p>
      <w:pPr>
        <w:pStyle w:val="18"/>
      </w:pPr>
    </w:p>
    <w:p/>
    <w:p>
      <w:pPr>
        <w:ind w:left="1470" w:leftChars="700"/>
        <w:rPr>
          <w:rFonts w:hint="eastAsia" w:ascii="黑体" w:hAnsi="华文中宋" w:eastAsia="黑体"/>
          <w:bCs/>
          <w:sz w:val="30"/>
          <w:szCs w:val="30"/>
          <w:lang w:eastAsia="zh-CN"/>
        </w:rPr>
      </w:pPr>
      <w:r>
        <w:rPr>
          <w:rFonts w:hint="eastAsia" w:ascii="黑体" w:hAnsi="华文中宋" w:eastAsia="黑体"/>
          <w:bCs/>
          <w:sz w:val="30"/>
          <w:szCs w:val="30"/>
        </w:rPr>
        <w:t>项目编号：</w:t>
      </w:r>
      <w:r>
        <w:rPr>
          <w:rFonts w:hint="eastAsia" w:ascii="黑体" w:hAnsi="华文中宋" w:eastAsia="黑体"/>
          <w:b/>
          <w:bCs/>
          <w:sz w:val="30"/>
          <w:szCs w:val="30"/>
          <w:lang w:eastAsia="zh-CN"/>
        </w:rPr>
        <w:t>JSMH20240618</w:t>
      </w:r>
    </w:p>
    <w:p>
      <w:pPr>
        <w:ind w:left="1470" w:leftChars="700"/>
        <w:jc w:val="left"/>
        <w:rPr>
          <w:rFonts w:hint="eastAsia" w:ascii="黑体" w:hAnsi="华文中宋" w:eastAsia="黑体"/>
          <w:bCs/>
          <w:sz w:val="30"/>
          <w:szCs w:val="30"/>
          <w:lang w:eastAsia="zh-CN"/>
        </w:rPr>
      </w:pPr>
      <w:r>
        <w:rPr>
          <w:rFonts w:hint="eastAsia" w:ascii="黑体" w:hAnsi="华文中宋" w:eastAsia="黑体"/>
          <w:bCs/>
          <w:sz w:val="30"/>
          <w:szCs w:val="30"/>
        </w:rPr>
        <w:t>项目名称：</w:t>
      </w:r>
      <w:r>
        <w:rPr>
          <w:rFonts w:hint="eastAsia" w:ascii="黑体" w:hAnsi="华文中宋" w:eastAsia="黑体"/>
          <w:bCs/>
          <w:sz w:val="30"/>
          <w:szCs w:val="30"/>
          <w:lang w:eastAsia="zh-CN"/>
        </w:rPr>
        <w:t>泰州市环卫处2024年电动车电瓶采购</w:t>
      </w:r>
    </w:p>
    <w:p>
      <w:pPr>
        <w:ind w:left="1470" w:leftChars="700"/>
        <w:rPr>
          <w:rFonts w:ascii="黑体" w:hAnsi="华文中宋" w:eastAsia="黑体"/>
          <w:bCs/>
          <w:sz w:val="30"/>
          <w:szCs w:val="30"/>
        </w:rPr>
      </w:pPr>
      <w:r>
        <w:rPr>
          <w:rFonts w:hint="eastAsia" w:ascii="黑体" w:hAnsi="华文中宋" w:eastAsia="黑体"/>
          <w:bCs/>
          <w:sz w:val="30"/>
          <w:szCs w:val="30"/>
        </w:rPr>
        <w:t>采购单位：泰州市环境卫生管理处</w:t>
      </w:r>
    </w:p>
    <w:p>
      <w:pPr>
        <w:ind w:left="1470" w:leftChars="700"/>
        <w:rPr>
          <w:rFonts w:ascii="黑体" w:hAnsi="华文中宋" w:eastAsia="黑体"/>
          <w:bCs/>
          <w:sz w:val="30"/>
          <w:szCs w:val="30"/>
        </w:rPr>
      </w:pPr>
    </w:p>
    <w:p>
      <w:pPr>
        <w:rPr>
          <w:rFonts w:ascii="华文中宋" w:hAnsi="华文中宋" w:eastAsia="华文中宋"/>
          <w:bCs/>
          <w:sz w:val="32"/>
        </w:rPr>
      </w:pPr>
    </w:p>
    <w:p>
      <w:pPr>
        <w:pStyle w:val="18"/>
      </w:pPr>
    </w:p>
    <w:p>
      <w:pPr>
        <w:rPr>
          <w:rFonts w:ascii="华文中宋" w:hAnsi="华文中宋" w:eastAsia="华文中宋"/>
          <w:bCs/>
          <w:sz w:val="30"/>
        </w:rPr>
      </w:pPr>
    </w:p>
    <w:p>
      <w:pPr>
        <w:rPr>
          <w:rFonts w:ascii="华文中宋" w:hAnsi="华文中宋" w:eastAsia="华文中宋"/>
          <w:bCs/>
          <w:sz w:val="30"/>
        </w:rPr>
      </w:pPr>
    </w:p>
    <w:p>
      <w:pPr>
        <w:ind w:left="1470" w:leftChars="700" w:firstLine="1500" w:firstLineChars="500"/>
        <w:rPr>
          <w:rFonts w:hint="eastAsia" w:ascii="黑体" w:hAnsi="华文中宋" w:eastAsia="黑体"/>
          <w:bCs/>
          <w:sz w:val="30"/>
          <w:szCs w:val="30"/>
          <w:lang w:eastAsia="zh-CN"/>
        </w:rPr>
      </w:pPr>
      <w:r>
        <w:rPr>
          <w:rFonts w:hint="eastAsia" w:ascii="黑体" w:hAnsi="华文中宋" w:eastAsia="黑体"/>
          <w:bCs/>
          <w:sz w:val="30"/>
          <w:szCs w:val="30"/>
          <w:lang w:eastAsia="zh-CN"/>
        </w:rPr>
        <w:t>江苏茂华工程项目管理咨询有限公司</w:t>
      </w:r>
    </w:p>
    <w:p>
      <w:pPr>
        <w:jc w:val="center"/>
        <w:rPr>
          <w:rFonts w:ascii="黑体" w:hAnsi="华文中宋" w:eastAsia="黑体"/>
          <w:bCs/>
          <w:sz w:val="28"/>
          <w:szCs w:val="44"/>
        </w:rPr>
      </w:pPr>
    </w:p>
    <w:p>
      <w:pPr>
        <w:jc w:val="center"/>
        <w:rPr>
          <w:rFonts w:ascii="黑体" w:hAnsi="华文中宋" w:eastAsia="黑体"/>
          <w:bCs/>
          <w:sz w:val="28"/>
          <w:szCs w:val="44"/>
        </w:rPr>
      </w:pPr>
      <w:r>
        <w:rPr>
          <w:rFonts w:hint="eastAsia" w:ascii="黑体" w:hAnsi="华文中宋" w:eastAsia="黑体"/>
          <w:bCs/>
          <w:sz w:val="28"/>
          <w:szCs w:val="44"/>
        </w:rPr>
        <w:t>二〇二</w:t>
      </w:r>
      <w:r>
        <w:rPr>
          <w:rFonts w:hint="eastAsia" w:ascii="黑体" w:hAnsi="华文中宋" w:eastAsia="黑体"/>
          <w:bCs/>
          <w:sz w:val="28"/>
          <w:szCs w:val="44"/>
          <w:lang w:val="en-US" w:eastAsia="zh-CN"/>
        </w:rPr>
        <w:t>四</w:t>
      </w:r>
      <w:r>
        <w:rPr>
          <w:rFonts w:hint="eastAsia" w:ascii="黑体" w:hAnsi="华文中宋" w:eastAsia="黑体"/>
          <w:bCs/>
          <w:sz w:val="28"/>
          <w:szCs w:val="44"/>
        </w:rPr>
        <w:t>年</w:t>
      </w:r>
      <w:r>
        <w:rPr>
          <w:rFonts w:hint="eastAsia" w:ascii="黑体" w:hAnsi="华文中宋" w:eastAsia="黑体"/>
          <w:bCs/>
          <w:sz w:val="28"/>
          <w:szCs w:val="44"/>
          <w:lang w:val="en-US" w:eastAsia="zh-CN"/>
        </w:rPr>
        <w:t>六</w:t>
      </w:r>
      <w:r>
        <w:rPr>
          <w:rFonts w:hint="eastAsia" w:ascii="黑体" w:hAnsi="华文中宋" w:eastAsia="黑体"/>
          <w:bCs/>
          <w:sz w:val="28"/>
          <w:szCs w:val="44"/>
        </w:rPr>
        <w:t>月</w:t>
      </w:r>
    </w:p>
    <w:p>
      <w:pPr>
        <w:pStyle w:val="18"/>
      </w:pPr>
    </w:p>
    <w:p/>
    <w:p>
      <w:pPr>
        <w:pStyle w:val="18"/>
      </w:pPr>
    </w:p>
    <w:p/>
    <w:p>
      <w:pPr>
        <w:pStyle w:val="18"/>
      </w:pPr>
    </w:p>
    <w:p>
      <w:pPr>
        <w:jc w:val="center"/>
        <w:rPr>
          <w:rFonts w:ascii="宋体" w:cs="宋体"/>
          <w:sz w:val="28"/>
          <w:szCs w:val="28"/>
        </w:rPr>
      </w:pPr>
      <w:r>
        <w:rPr>
          <w:rFonts w:hint="eastAsia" w:ascii="宋体" w:hAnsi="宋体" w:cs="宋体"/>
          <w:sz w:val="28"/>
          <w:szCs w:val="28"/>
        </w:rPr>
        <w:t>目录</w:t>
      </w:r>
    </w:p>
    <w:p>
      <w:pPr>
        <w:pStyle w:val="44"/>
        <w:tabs>
          <w:tab w:val="right" w:leader="dot" w:pos="8306"/>
        </w:tabs>
        <w:spacing w:line="480" w:lineRule="auto"/>
        <w:rPr>
          <w:rFonts w:ascii="宋体" w:cs="宋体"/>
          <w:sz w:val="28"/>
          <w:szCs w:val="28"/>
        </w:rPr>
      </w:pPr>
      <w:r>
        <w:rPr>
          <w:rFonts w:ascii="宋体" w:hAnsi="宋体" w:cs="宋体"/>
          <w:b/>
          <w:spacing w:val="15"/>
          <w:sz w:val="28"/>
          <w:szCs w:val="28"/>
        </w:rPr>
        <w:fldChar w:fldCharType="begin"/>
      </w:r>
      <w:r>
        <w:rPr>
          <w:rFonts w:ascii="宋体" w:hAnsi="宋体" w:cs="宋体"/>
          <w:b/>
          <w:spacing w:val="15"/>
          <w:sz w:val="28"/>
          <w:szCs w:val="28"/>
        </w:rPr>
        <w:instrText xml:space="preserve">TOC \o "1-1" \h \u </w:instrText>
      </w:r>
      <w:r>
        <w:rPr>
          <w:rFonts w:ascii="宋体" w:hAnsi="宋体" w:cs="宋体"/>
          <w:b/>
          <w:spacing w:val="15"/>
          <w:sz w:val="28"/>
          <w:szCs w:val="28"/>
        </w:rPr>
        <w:fldChar w:fldCharType="separate"/>
      </w:r>
      <w:r>
        <w:fldChar w:fldCharType="begin"/>
      </w:r>
      <w:r>
        <w:instrText xml:space="preserve"> HYPERLINK \l "_Toc31546" </w:instrText>
      </w:r>
      <w:r>
        <w:fldChar w:fldCharType="separate"/>
      </w:r>
      <w:r>
        <w:rPr>
          <w:rFonts w:hint="eastAsia" w:ascii="宋体" w:hAnsi="宋体" w:cs="宋体"/>
          <w:sz w:val="28"/>
          <w:szCs w:val="28"/>
        </w:rPr>
        <w:t>第一章 询价公告</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_Toc31546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fldChar w:fldCharType="end"/>
      </w:r>
    </w:p>
    <w:p>
      <w:pPr>
        <w:pStyle w:val="44"/>
        <w:tabs>
          <w:tab w:val="right" w:leader="dot" w:pos="8306"/>
        </w:tabs>
        <w:spacing w:line="480" w:lineRule="auto"/>
        <w:rPr>
          <w:rFonts w:ascii="宋体" w:cs="宋体"/>
          <w:sz w:val="28"/>
          <w:szCs w:val="28"/>
        </w:rPr>
      </w:pPr>
      <w:r>
        <w:fldChar w:fldCharType="begin"/>
      </w:r>
      <w:r>
        <w:instrText xml:space="preserve"> HYPERLINK \l "_Toc31280" </w:instrText>
      </w:r>
      <w:r>
        <w:fldChar w:fldCharType="separate"/>
      </w:r>
      <w:r>
        <w:rPr>
          <w:rFonts w:hint="eastAsia" w:ascii="宋体" w:hAnsi="宋体" w:cs="宋体"/>
          <w:sz w:val="28"/>
          <w:szCs w:val="28"/>
        </w:rPr>
        <w:t>第二章 供应商须知</w:t>
      </w:r>
      <w:r>
        <w:rPr>
          <w:rFonts w:ascii="宋体" w:cs="宋体"/>
          <w:sz w:val="28"/>
          <w:szCs w:val="28"/>
        </w:rPr>
        <w:tab/>
      </w:r>
      <w:r>
        <w:rPr>
          <w:rFonts w:hint="eastAsia" w:ascii="宋体" w:hAnsi="宋体" w:cs="宋体"/>
          <w:sz w:val="28"/>
          <w:szCs w:val="28"/>
        </w:rPr>
        <w:t>6</w:t>
      </w:r>
      <w:r>
        <w:rPr>
          <w:rFonts w:hint="eastAsia" w:ascii="宋体" w:hAnsi="宋体" w:cs="宋体"/>
          <w:sz w:val="28"/>
          <w:szCs w:val="28"/>
        </w:rPr>
        <w:fldChar w:fldCharType="end"/>
      </w:r>
    </w:p>
    <w:p>
      <w:pPr>
        <w:pStyle w:val="44"/>
        <w:tabs>
          <w:tab w:val="right" w:leader="dot" w:pos="8306"/>
        </w:tabs>
        <w:spacing w:line="480" w:lineRule="auto"/>
        <w:rPr>
          <w:rFonts w:ascii="宋体" w:cs="宋体"/>
          <w:sz w:val="28"/>
          <w:szCs w:val="28"/>
        </w:rPr>
      </w:pPr>
      <w:r>
        <w:fldChar w:fldCharType="begin"/>
      </w:r>
      <w:r>
        <w:instrText xml:space="preserve"> HYPERLINK \l "_Toc11691" </w:instrText>
      </w:r>
      <w:r>
        <w:fldChar w:fldCharType="separate"/>
      </w:r>
      <w:r>
        <w:rPr>
          <w:rFonts w:hint="eastAsia" w:ascii="宋体" w:hAnsi="宋体" w:cs="宋体"/>
          <w:sz w:val="28"/>
          <w:szCs w:val="28"/>
        </w:rPr>
        <w:t>第三章 采购需求</w:t>
      </w:r>
      <w:r>
        <w:rPr>
          <w:rFonts w:ascii="宋体" w:cs="宋体"/>
          <w:sz w:val="28"/>
          <w:szCs w:val="28"/>
        </w:rPr>
        <w:tab/>
      </w:r>
      <w:r>
        <w:rPr>
          <w:rFonts w:hint="eastAsia" w:ascii="宋体" w:hAnsi="宋体" w:cs="宋体"/>
          <w:sz w:val="28"/>
          <w:szCs w:val="28"/>
        </w:rPr>
        <w:t>10</w:t>
      </w:r>
      <w:r>
        <w:rPr>
          <w:rFonts w:hint="eastAsia" w:ascii="宋体" w:hAnsi="宋体" w:cs="宋体"/>
          <w:sz w:val="28"/>
          <w:szCs w:val="28"/>
        </w:rPr>
        <w:fldChar w:fldCharType="end"/>
      </w:r>
    </w:p>
    <w:p>
      <w:pPr>
        <w:pStyle w:val="44"/>
        <w:tabs>
          <w:tab w:val="right" w:leader="dot" w:pos="8306"/>
        </w:tabs>
        <w:spacing w:line="480" w:lineRule="auto"/>
        <w:rPr>
          <w:rFonts w:hint="default" w:ascii="宋体" w:eastAsia="宋体" w:cs="宋体"/>
          <w:sz w:val="28"/>
          <w:szCs w:val="28"/>
          <w:lang w:val="en-US" w:eastAsia="zh-CN"/>
        </w:rPr>
      </w:pPr>
      <w:r>
        <w:fldChar w:fldCharType="begin"/>
      </w:r>
      <w:r>
        <w:instrText xml:space="preserve"> HYPERLINK \l "_Toc10516" </w:instrText>
      </w:r>
      <w:r>
        <w:fldChar w:fldCharType="separate"/>
      </w:r>
      <w:r>
        <w:rPr>
          <w:rFonts w:hint="eastAsia" w:ascii="宋体" w:hAnsi="宋体" w:cs="宋体"/>
          <w:sz w:val="28"/>
          <w:szCs w:val="28"/>
        </w:rPr>
        <w:t>第四章 合同格式</w:t>
      </w:r>
      <w:r>
        <w:rPr>
          <w:rFonts w:ascii="宋体" w:cs="宋体"/>
          <w:sz w:val="28"/>
          <w:szCs w:val="28"/>
        </w:rPr>
        <w:tab/>
      </w:r>
      <w:r>
        <w:rPr>
          <w:rFonts w:ascii="宋体" w:cs="宋体"/>
          <w:sz w:val="28"/>
          <w:szCs w:val="28"/>
        </w:rPr>
        <w:fldChar w:fldCharType="end"/>
      </w:r>
      <w:r>
        <w:rPr>
          <w:rFonts w:hint="eastAsia" w:ascii="宋体" w:cs="宋体"/>
          <w:sz w:val="28"/>
          <w:szCs w:val="28"/>
          <w:lang w:val="en-US" w:eastAsia="zh-CN"/>
        </w:rPr>
        <w:t>12</w:t>
      </w:r>
    </w:p>
    <w:p>
      <w:pPr>
        <w:pStyle w:val="44"/>
        <w:tabs>
          <w:tab w:val="right" w:leader="dot" w:pos="8306"/>
        </w:tabs>
        <w:spacing w:line="480" w:lineRule="auto"/>
        <w:rPr>
          <w:rFonts w:hint="default" w:ascii="宋体" w:eastAsia="宋体"/>
          <w:b/>
          <w:spacing w:val="15"/>
          <w:szCs w:val="21"/>
          <w:lang w:val="en-US" w:eastAsia="zh-CN"/>
        </w:rPr>
      </w:pPr>
      <w:r>
        <w:rPr>
          <w:rFonts w:hint="eastAsia" w:ascii="宋体" w:hAnsi="宋体" w:cs="宋体"/>
          <w:sz w:val="28"/>
          <w:szCs w:val="28"/>
        </w:rPr>
        <w:t>第五章 询价响应文件格式</w:t>
      </w:r>
      <w:r>
        <w:rPr>
          <w:rFonts w:ascii="宋体" w:cs="宋体"/>
          <w:sz w:val="28"/>
          <w:szCs w:val="28"/>
        </w:rPr>
        <w:tab/>
      </w:r>
      <w:r>
        <w:rPr>
          <w:rFonts w:ascii="宋体" w:hAnsi="宋体" w:cs="宋体"/>
          <w:b/>
          <w:spacing w:val="15"/>
          <w:sz w:val="28"/>
          <w:szCs w:val="28"/>
        </w:rPr>
        <w:fldChar w:fldCharType="end"/>
      </w:r>
      <w:r>
        <w:rPr>
          <w:rFonts w:hint="eastAsia"/>
          <w:sz w:val="32"/>
          <w:szCs w:val="32"/>
          <w:lang w:val="en-US" w:eastAsia="zh-CN"/>
        </w:rPr>
        <w:t>16</w:t>
      </w: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
      <w:pPr>
        <w:pStyle w:val="18"/>
        <w:rPr>
          <w:rFonts w:ascii="宋体"/>
          <w:b/>
          <w:spacing w:val="15"/>
          <w:szCs w:val="21"/>
        </w:rPr>
      </w:pPr>
    </w:p>
    <w:p>
      <w:pPr>
        <w:pStyle w:val="18"/>
        <w:rPr>
          <w:rFonts w:ascii="宋体"/>
          <w:b/>
          <w:spacing w:val="15"/>
          <w:szCs w:val="21"/>
        </w:rPr>
      </w:pPr>
    </w:p>
    <w:p>
      <w:pPr>
        <w:pStyle w:val="18"/>
        <w:rPr>
          <w:rFonts w:ascii="宋体"/>
          <w:b/>
          <w:spacing w:val="15"/>
          <w:szCs w:val="21"/>
        </w:rPr>
      </w:pPr>
    </w:p>
    <w:p>
      <w:pPr>
        <w:rPr>
          <w:rFonts w:ascii="宋体"/>
          <w:b/>
          <w:spacing w:val="15"/>
          <w:szCs w:val="21"/>
        </w:rPr>
      </w:pPr>
    </w:p>
    <w:p>
      <w:pPr>
        <w:pStyle w:val="18"/>
        <w:rPr>
          <w:rFonts w:ascii="宋体"/>
          <w:b/>
          <w:spacing w:val="15"/>
          <w:szCs w:val="21"/>
        </w:rPr>
      </w:pPr>
    </w:p>
    <w:p>
      <w:pPr>
        <w:rPr>
          <w:rFonts w:ascii="宋体"/>
          <w:b/>
          <w:spacing w:val="15"/>
          <w:szCs w:val="21"/>
        </w:rPr>
      </w:pPr>
    </w:p>
    <w:p>
      <w:pPr>
        <w:pStyle w:val="18"/>
        <w:rPr>
          <w:rFonts w:ascii="宋体"/>
          <w:b/>
          <w:spacing w:val="15"/>
          <w:szCs w:val="21"/>
        </w:rPr>
      </w:pPr>
    </w:p>
    <w:p>
      <w:pPr>
        <w:rPr>
          <w:rFonts w:ascii="宋体"/>
          <w:b/>
          <w:spacing w:val="15"/>
          <w:szCs w:val="21"/>
        </w:rPr>
      </w:pPr>
    </w:p>
    <w:p>
      <w:pPr>
        <w:pStyle w:val="18"/>
        <w:rPr>
          <w:rFonts w:ascii="宋体"/>
          <w:b/>
          <w:spacing w:val="15"/>
          <w:szCs w:val="21"/>
        </w:rPr>
      </w:pPr>
    </w:p>
    <w:p>
      <w:pPr>
        <w:rPr>
          <w:rFonts w:ascii="宋体"/>
          <w:b/>
          <w:spacing w:val="15"/>
          <w:szCs w:val="21"/>
        </w:rPr>
      </w:pPr>
    </w:p>
    <w:p>
      <w:pPr>
        <w:rPr>
          <w:rFonts w:ascii="宋体"/>
          <w:b/>
          <w:spacing w:val="15"/>
          <w:szCs w:val="21"/>
        </w:rPr>
      </w:pPr>
    </w:p>
    <w:p>
      <w:pPr>
        <w:pStyle w:val="18"/>
        <w:rPr>
          <w:rFonts w:ascii="宋体"/>
          <w:b/>
          <w:spacing w:val="15"/>
          <w:szCs w:val="21"/>
        </w:rPr>
      </w:pPr>
    </w:p>
    <w:p>
      <w:pPr>
        <w:pStyle w:val="9"/>
        <w:numPr>
          <w:ilvl w:val="0"/>
          <w:numId w:val="0"/>
        </w:numPr>
        <w:jc w:val="both"/>
        <w:rPr>
          <w:rFonts w:hint="eastAsia"/>
        </w:rPr>
      </w:pPr>
      <w:bookmarkStart w:id="0" w:name="_Toc31546"/>
      <w:bookmarkStart w:id="1" w:name="_Toc28359010"/>
      <w:bookmarkStart w:id="2" w:name="_Toc28359087"/>
    </w:p>
    <w:p>
      <w:pPr>
        <w:pStyle w:val="9"/>
        <w:numPr>
          <w:ilvl w:val="0"/>
          <w:numId w:val="0"/>
        </w:numPr>
        <w:ind w:firstLine="4480" w:firstLineChars="1600"/>
        <w:jc w:val="both"/>
        <w:rPr>
          <w:sz w:val="30"/>
          <w:szCs w:val="30"/>
        </w:rPr>
      </w:pPr>
      <w:r>
        <w:rPr>
          <w:rFonts w:hint="eastAsia"/>
        </w:rPr>
        <w:t>第</w:t>
      </w:r>
      <w:r>
        <w:rPr>
          <w:rFonts w:hint="eastAsia"/>
          <w:lang w:val="en-US" w:eastAsia="zh-CN"/>
        </w:rPr>
        <w:t>一</w:t>
      </w:r>
      <w:r>
        <w:rPr>
          <w:rFonts w:hint="eastAsia"/>
        </w:rPr>
        <w:t>章</w:t>
      </w:r>
      <w:r>
        <w:rPr>
          <w:rFonts w:hint="eastAsia"/>
          <w:sz w:val="30"/>
          <w:szCs w:val="30"/>
        </w:rPr>
        <w:t>询价</w:t>
      </w:r>
      <w:bookmarkEnd w:id="0"/>
      <w:r>
        <w:rPr>
          <w:rFonts w:hint="eastAsia"/>
          <w:sz w:val="30"/>
          <w:szCs w:val="30"/>
        </w:rPr>
        <w:t>公告</w:t>
      </w:r>
    </w:p>
    <w:p>
      <w:pPr>
        <w:widowControl/>
        <w:spacing w:line="360" w:lineRule="auto"/>
        <w:jc w:val="left"/>
        <w:rPr>
          <w:rFonts w:cs="仿宋_GB2312"/>
          <w:kern w:val="0"/>
          <w:sz w:val="24"/>
          <w:szCs w:val="24"/>
          <w:u w:val="none"/>
        </w:rPr>
      </w:pPr>
      <w:r>
        <w:rPr>
          <w:rFonts w:hint="eastAsia" w:cs="仿宋_GB2312"/>
          <w:b/>
          <w:bCs/>
          <w:kern w:val="0"/>
          <w:sz w:val="24"/>
          <w:szCs w:val="24"/>
          <w:u w:val="none"/>
        </w:rPr>
        <w:t>项目概况</w:t>
      </w:r>
    </w:p>
    <w:p>
      <w:pPr>
        <w:widowControl/>
        <w:spacing w:line="360" w:lineRule="auto"/>
        <w:ind w:firstLine="420" w:firstLineChars="200"/>
        <w:rPr>
          <w:rFonts w:cs="仿宋_GB2312"/>
          <w:kern w:val="0"/>
          <w:szCs w:val="21"/>
        </w:rPr>
      </w:pPr>
      <w:bookmarkStart w:id="3" w:name="_Toc28359012"/>
      <w:bookmarkStart w:id="4" w:name="_Toc28359089"/>
      <w:bookmarkStart w:id="5" w:name="_Toc35393798"/>
      <w:bookmarkStart w:id="6" w:name="_Toc35393629"/>
      <w:r>
        <w:rPr>
          <w:rFonts w:hint="eastAsia" w:ascii="宋体" w:hAnsi="宋体" w:cs="宋体"/>
          <w:szCs w:val="21"/>
          <w:u w:val="single"/>
          <w:lang w:eastAsia="zh-CN"/>
        </w:rPr>
        <w:t>泰州市环卫处2024年电动车电瓶采购</w:t>
      </w:r>
      <w:r>
        <w:rPr>
          <w:rFonts w:hint="eastAsia" w:cs="仿宋_GB2312"/>
          <w:kern w:val="0"/>
          <w:szCs w:val="21"/>
        </w:rPr>
        <w:t>的潜</w:t>
      </w:r>
      <w:r>
        <w:rPr>
          <w:rFonts w:hint="eastAsia" w:ascii="宋体" w:hAnsi="宋体" w:cs="宋体"/>
          <w:szCs w:val="21"/>
        </w:rPr>
        <w:t>在供应商应在</w:t>
      </w:r>
      <w:r>
        <w:rPr>
          <w:rFonts w:hint="eastAsia" w:ascii="宋体" w:hAnsi="宋体" w:cs="宋体"/>
          <w:bCs/>
          <w:szCs w:val="21"/>
          <w:u w:val="single"/>
          <w:lang w:eastAsia="zh-CN"/>
        </w:rPr>
        <w:t>江苏茂华工程项目管理咨询有限公司</w:t>
      </w:r>
      <w:r>
        <w:rPr>
          <w:rFonts w:hint="eastAsia" w:ascii="宋体" w:hAnsi="宋体" w:cs="宋体"/>
          <w:bCs/>
          <w:szCs w:val="21"/>
          <w:u w:val="single"/>
        </w:rPr>
        <w:t>（</w:t>
      </w:r>
      <w:r>
        <w:rPr>
          <w:rFonts w:hint="eastAsia" w:ascii="宋体" w:hAnsi="宋体" w:cs="宋体"/>
          <w:bCs/>
          <w:szCs w:val="21"/>
          <w:u w:val="single"/>
          <w:lang w:eastAsia="zh-CN"/>
        </w:rPr>
        <w:t>泰州市永兴花园11幢3楼</w:t>
      </w:r>
      <w:r>
        <w:rPr>
          <w:rFonts w:hint="eastAsia" w:ascii="宋体" w:hAnsi="宋体" w:cs="宋体"/>
          <w:bCs/>
          <w:szCs w:val="21"/>
          <w:u w:val="single"/>
        </w:rPr>
        <w:t>）</w:t>
      </w:r>
      <w:r>
        <w:rPr>
          <w:rFonts w:hint="eastAsia" w:ascii="宋体" w:hAnsi="宋体" w:cs="宋体"/>
          <w:bCs/>
          <w:szCs w:val="21"/>
        </w:rPr>
        <w:t>获取采购文件，并于</w:t>
      </w:r>
      <w:r>
        <w:rPr>
          <w:rFonts w:hint="eastAsia" w:ascii="宋体" w:hAnsi="宋体" w:cs="宋体"/>
          <w:bCs/>
          <w:szCs w:val="21"/>
          <w:u w:val="single"/>
          <w:lang w:eastAsia="zh-CN"/>
        </w:rPr>
        <w:t>2024</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7 </w:t>
      </w:r>
      <w:r>
        <w:rPr>
          <w:rFonts w:hint="eastAsia" w:ascii="宋体" w:hAnsi="宋体" w:cs="宋体"/>
          <w:bCs/>
          <w:szCs w:val="21"/>
        </w:rPr>
        <w:t>月</w:t>
      </w:r>
      <w:r>
        <w:rPr>
          <w:rFonts w:hint="eastAsia" w:ascii="宋体" w:hAnsi="宋体" w:cs="宋体"/>
          <w:bCs/>
          <w:szCs w:val="21"/>
          <w:u w:val="single"/>
          <w:lang w:val="en-US" w:eastAsia="zh-CN"/>
        </w:rPr>
        <w:t xml:space="preserve"> 3 </w:t>
      </w:r>
      <w:r>
        <w:rPr>
          <w:rFonts w:hint="eastAsia" w:ascii="宋体" w:hAnsi="宋体" w:cs="宋体"/>
          <w:bCs/>
          <w:szCs w:val="21"/>
          <w:u w:val="single"/>
        </w:rPr>
        <w:t xml:space="preserve"> </w:t>
      </w:r>
      <w:r>
        <w:rPr>
          <w:rFonts w:hint="eastAsia" w:ascii="宋体" w:hAnsi="宋体" w:cs="宋体"/>
          <w:bCs/>
          <w:szCs w:val="21"/>
        </w:rPr>
        <w:t>日下午</w:t>
      </w:r>
      <w:r>
        <w:rPr>
          <w:rFonts w:hint="eastAsia" w:ascii="宋体" w:hAnsi="宋体" w:cs="宋体"/>
          <w:bCs/>
          <w:szCs w:val="21"/>
          <w:u w:val="single"/>
        </w:rPr>
        <w:t>1</w:t>
      </w:r>
      <w:r>
        <w:rPr>
          <w:rFonts w:hint="eastAsia" w:ascii="宋体" w:hAnsi="宋体" w:cs="宋体"/>
          <w:bCs/>
          <w:szCs w:val="21"/>
          <w:u w:val="single"/>
          <w:lang w:val="en-US" w:eastAsia="zh-CN"/>
        </w:rPr>
        <w:t>5</w:t>
      </w:r>
      <w:r>
        <w:rPr>
          <w:rFonts w:hint="eastAsia" w:ascii="宋体" w:hAnsi="宋体" w:cs="宋体"/>
          <w:bCs/>
          <w:szCs w:val="21"/>
          <w:u w:val="single"/>
        </w:rPr>
        <w:t>：</w:t>
      </w:r>
      <w:r>
        <w:rPr>
          <w:rFonts w:hint="eastAsia" w:ascii="宋体" w:hAnsi="宋体" w:cs="宋体"/>
          <w:bCs/>
          <w:szCs w:val="21"/>
          <w:u w:val="single"/>
          <w:lang w:val="en-US" w:eastAsia="zh-CN"/>
        </w:rPr>
        <w:t>0</w:t>
      </w:r>
      <w:r>
        <w:rPr>
          <w:rFonts w:hint="eastAsia" w:ascii="宋体" w:hAnsi="宋体" w:cs="宋体"/>
          <w:bCs/>
          <w:szCs w:val="21"/>
          <w:u w:val="single"/>
        </w:rPr>
        <w:t>0</w:t>
      </w:r>
      <w:r>
        <w:rPr>
          <w:rFonts w:hint="eastAsia" w:ascii="宋体" w:hAnsi="宋体" w:cs="宋体"/>
          <w:bCs/>
          <w:szCs w:val="21"/>
        </w:rPr>
        <w:t>（北京时间）前提交响应文件</w:t>
      </w:r>
      <w:r>
        <w:rPr>
          <w:rFonts w:hint="eastAsia" w:cs="仿宋_GB2312"/>
          <w:kern w:val="0"/>
          <w:szCs w:val="21"/>
        </w:rPr>
        <w:t>。</w:t>
      </w:r>
    </w:p>
    <w:p>
      <w:pPr>
        <w:pStyle w:val="10"/>
        <w:spacing w:before="0" w:beforeAutospacing="0" w:after="0" w:afterAutospacing="0" w:line="360" w:lineRule="auto"/>
        <w:ind w:firstLine="480" w:firstLineChars="200"/>
        <w:rPr>
          <w:bCs w:val="0"/>
          <w:sz w:val="24"/>
          <w:szCs w:val="24"/>
          <w:u w:val="none"/>
        </w:rPr>
      </w:pPr>
      <w:r>
        <w:rPr>
          <w:rFonts w:hint="eastAsia"/>
          <w:bCs w:val="0"/>
          <w:sz w:val="24"/>
          <w:szCs w:val="24"/>
          <w:u w:val="none"/>
        </w:rPr>
        <w:t>一、项目基本情况</w:t>
      </w:r>
      <w:bookmarkEnd w:id="3"/>
      <w:bookmarkEnd w:id="4"/>
      <w:bookmarkEnd w:id="5"/>
      <w:bookmarkEnd w:id="6"/>
    </w:p>
    <w:p>
      <w:pPr>
        <w:spacing w:line="360" w:lineRule="auto"/>
        <w:ind w:firstLine="480" w:firstLineChars="200"/>
        <w:rPr>
          <w:rFonts w:hint="eastAsia" w:ascii="宋体" w:eastAsia="宋体" w:cs="宋体"/>
          <w:sz w:val="24"/>
          <w:szCs w:val="24"/>
          <w:u w:val="none"/>
          <w:lang w:eastAsia="zh-CN"/>
        </w:rPr>
      </w:pPr>
      <w:r>
        <w:rPr>
          <w:rFonts w:hint="eastAsia" w:ascii="宋体" w:hAnsi="宋体" w:cs="宋体"/>
          <w:sz w:val="24"/>
          <w:szCs w:val="24"/>
          <w:u w:val="none"/>
        </w:rPr>
        <w:t>项目编号：</w:t>
      </w:r>
      <w:r>
        <w:rPr>
          <w:rFonts w:hint="eastAsia" w:ascii="宋体" w:hAnsi="宋体" w:cs="宋体"/>
          <w:sz w:val="24"/>
          <w:szCs w:val="24"/>
          <w:u w:val="none"/>
          <w:lang w:eastAsia="zh-CN"/>
        </w:rPr>
        <w:t>JSMH20240618</w:t>
      </w:r>
    </w:p>
    <w:p>
      <w:pPr>
        <w:tabs>
          <w:tab w:val="left" w:pos="6720"/>
        </w:tabs>
        <w:spacing w:line="360" w:lineRule="auto"/>
        <w:ind w:firstLine="480" w:firstLineChars="200"/>
        <w:rPr>
          <w:rFonts w:ascii="宋体" w:cs="宋体"/>
          <w:sz w:val="24"/>
          <w:szCs w:val="24"/>
          <w:u w:val="none"/>
        </w:rPr>
      </w:pPr>
      <w:r>
        <w:rPr>
          <w:rFonts w:hint="eastAsia" w:ascii="宋体" w:hAnsi="宋体" w:cs="宋体"/>
          <w:sz w:val="24"/>
          <w:szCs w:val="24"/>
          <w:u w:val="none"/>
        </w:rPr>
        <w:t>项目名称：</w:t>
      </w:r>
      <w:r>
        <w:rPr>
          <w:rFonts w:hint="eastAsia" w:ascii="宋体" w:hAnsi="宋体" w:cs="宋体"/>
          <w:sz w:val="24"/>
          <w:szCs w:val="24"/>
          <w:u w:val="none"/>
          <w:lang w:eastAsia="zh-CN"/>
        </w:rPr>
        <w:t>泰州市环卫处2024年电动车电瓶采购</w:t>
      </w:r>
      <w:r>
        <w:rPr>
          <w:rFonts w:ascii="宋体" w:hAnsi="宋体" w:cs="宋体"/>
          <w:sz w:val="24"/>
          <w:szCs w:val="24"/>
          <w:u w:val="none"/>
        </w:rPr>
        <w:tab/>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项目预算：人民币</w:t>
      </w:r>
      <w:r>
        <w:rPr>
          <w:rFonts w:hint="eastAsia" w:ascii="宋体" w:hAnsi="宋体" w:cs="宋体"/>
          <w:sz w:val="24"/>
          <w:szCs w:val="24"/>
          <w:u w:val="none"/>
          <w:lang w:val="en-US" w:eastAsia="zh-CN"/>
        </w:rPr>
        <w:t>34.58</w:t>
      </w:r>
      <w:r>
        <w:rPr>
          <w:rFonts w:hint="eastAsia" w:ascii="宋体" w:hAnsi="宋体" w:cs="宋体"/>
          <w:sz w:val="24"/>
          <w:szCs w:val="24"/>
          <w:u w:val="none"/>
          <w:lang w:eastAsia="zh-CN"/>
        </w:rPr>
        <w:t>万元</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最高限价：人民币</w:t>
      </w:r>
      <w:r>
        <w:rPr>
          <w:rFonts w:hint="eastAsia" w:ascii="宋体" w:hAnsi="宋体" w:cs="宋体"/>
          <w:sz w:val="24"/>
          <w:szCs w:val="24"/>
          <w:u w:val="none"/>
          <w:lang w:val="en-US" w:eastAsia="zh-CN"/>
        </w:rPr>
        <w:t>34.58</w:t>
      </w:r>
      <w:r>
        <w:rPr>
          <w:rFonts w:hint="eastAsia" w:ascii="宋体" w:hAnsi="宋体" w:cs="宋体"/>
          <w:sz w:val="24"/>
          <w:szCs w:val="24"/>
          <w:u w:val="none"/>
          <w:lang w:eastAsia="zh-CN"/>
        </w:rPr>
        <w:t>万元</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采购方式：询价</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采购需求：泰州市环卫处2024年电动车电瓶采购及后续服务等，详见询价文件第三章采购需求。</w:t>
      </w:r>
    </w:p>
    <w:p>
      <w:pPr>
        <w:widowControl/>
        <w:spacing w:line="360" w:lineRule="auto"/>
        <w:ind w:firstLine="480" w:firstLineChars="200"/>
        <w:rPr>
          <w:rFonts w:hint="eastAsia" w:ascii="宋体" w:hAnsi="宋体" w:cs="宋体"/>
          <w:sz w:val="24"/>
          <w:szCs w:val="24"/>
          <w:u w:val="none"/>
          <w:lang w:eastAsia="zh-CN"/>
        </w:rPr>
      </w:pPr>
      <w:bookmarkStart w:id="7" w:name="_Toc28359013"/>
      <w:bookmarkStart w:id="8" w:name="_Toc35393799"/>
      <w:bookmarkStart w:id="9" w:name="_Toc35393630"/>
      <w:bookmarkStart w:id="10" w:name="_Toc28359090"/>
      <w:r>
        <w:rPr>
          <w:rFonts w:hint="eastAsia" w:ascii="宋体" w:hAnsi="宋体" w:cs="宋体"/>
          <w:sz w:val="24"/>
          <w:szCs w:val="24"/>
          <w:u w:val="none"/>
          <w:lang w:eastAsia="zh-CN"/>
        </w:rPr>
        <w:t>合同履行期：</w:t>
      </w:r>
      <w:r>
        <w:rPr>
          <w:rFonts w:hint="eastAsia" w:ascii="宋体" w:hAnsi="宋体" w:cs="宋体"/>
          <w:sz w:val="24"/>
          <w:szCs w:val="24"/>
          <w:u w:val="none"/>
          <w:lang w:val="en-US" w:eastAsia="zh-CN"/>
        </w:rPr>
        <w:t>2024年9月1日--2025年8月31日</w:t>
      </w:r>
      <w:r>
        <w:rPr>
          <w:rFonts w:hint="eastAsia" w:ascii="宋体" w:hAnsi="宋体" w:cs="宋体"/>
          <w:sz w:val="24"/>
          <w:szCs w:val="24"/>
          <w:u w:val="none"/>
          <w:lang w:eastAsia="zh-CN"/>
        </w:rPr>
        <w:t>。</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本项目不接受联合体，不允许分包。</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b/>
          <w:bCs/>
          <w:sz w:val="24"/>
          <w:szCs w:val="24"/>
          <w:u w:val="none"/>
          <w:lang w:eastAsia="zh-CN"/>
        </w:rPr>
        <w:t>二、申请人的资格要求：</w:t>
      </w:r>
      <w:bookmarkEnd w:id="7"/>
      <w:bookmarkEnd w:id="8"/>
      <w:bookmarkEnd w:id="9"/>
      <w:bookmarkEnd w:id="10"/>
    </w:p>
    <w:p>
      <w:pPr>
        <w:widowControl/>
        <w:spacing w:line="360" w:lineRule="auto"/>
        <w:ind w:firstLine="480" w:firstLineChars="200"/>
        <w:rPr>
          <w:rFonts w:hint="eastAsia" w:ascii="宋体" w:hAnsi="宋体" w:cs="宋体"/>
          <w:sz w:val="24"/>
          <w:szCs w:val="24"/>
          <w:u w:val="none"/>
          <w:lang w:eastAsia="zh-CN"/>
        </w:rPr>
      </w:pPr>
      <w:bookmarkStart w:id="11" w:name="_Toc28359091"/>
      <w:bookmarkStart w:id="12" w:name="_Toc35393800"/>
      <w:bookmarkStart w:id="13" w:name="_Toc35393631"/>
      <w:bookmarkStart w:id="14" w:name="_Toc28359014"/>
      <w:r>
        <w:rPr>
          <w:rFonts w:hint="eastAsia" w:ascii="宋体" w:hAnsi="宋体" w:cs="宋体"/>
          <w:sz w:val="24"/>
          <w:szCs w:val="24"/>
          <w:u w:val="none"/>
          <w:lang w:eastAsia="zh-CN"/>
        </w:rPr>
        <w:t>1.满足《中华人民共和国政府采购法》第二十二条规定并提供《供应商资格声明书》（见附件格式5）：</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2.落实政府采购政策需满足的资格要求：不专门面向中小企业。根据《政府采购促进中小企业发展管理办法》、《江苏省财政厅关于进一步加大政府采购支持中小企业力度的通知》等有关规定，对满足价格扣除条件且在响应文件中提交了《中小企业声明函》等证明文件的供应商，对小型和微型企业产品的价格给予10%的扣除。</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3.本项目的特定资格要求：</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（1）供应商须为在中华人民共和国境内注册，具有合法经营资格；</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（2）供应商具有有效的危险废物经营许可证（复印件加盖公章），或被委托单位的危险废物经营许可证及委托协议（复印件加盖公章）。</w:t>
      </w:r>
    </w:p>
    <w:p>
      <w:pPr>
        <w:widowControl/>
        <w:spacing w:line="360" w:lineRule="auto"/>
        <w:ind w:firstLine="480" w:firstLineChars="200"/>
        <w:rPr>
          <w:rFonts w:hint="eastAsia" w:ascii="宋体" w:hAnsi="宋体" w:cs="宋体"/>
          <w:sz w:val="24"/>
          <w:szCs w:val="24"/>
          <w:u w:val="none"/>
          <w:lang w:val="zh-CN" w:eastAsia="zh-CN"/>
        </w:rPr>
      </w:pPr>
      <w:r>
        <w:rPr>
          <w:rFonts w:hint="eastAsia" w:ascii="宋体" w:hAnsi="宋体" w:cs="宋体"/>
          <w:sz w:val="24"/>
          <w:szCs w:val="24"/>
          <w:u w:val="none"/>
          <w:lang w:val="zh-CN" w:eastAsia="zh-CN"/>
        </w:rPr>
        <w:t>4.拒绝下述供应商参加本次采购活动：</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（1）供应商单位负责人为同一人或者存在直接控股、管理关系的不同供应商，不得参加同一合同项下的政府采购活动。</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（2）供应商被“信用中国”网站（www.creditchina.gov.cn）、“中国政府采购网”(www.ccgp.gov.cn)列入失信被执行人、重大税收违法案件当事人名单、政府采购严重违法失信行为记录名单。</w:t>
      </w:r>
    </w:p>
    <w:bookmarkEnd w:id="11"/>
    <w:bookmarkEnd w:id="12"/>
    <w:bookmarkEnd w:id="13"/>
    <w:bookmarkEnd w:id="14"/>
    <w:p>
      <w:pPr>
        <w:widowControl/>
        <w:spacing w:line="360" w:lineRule="auto"/>
        <w:ind w:firstLine="480" w:firstLineChars="200"/>
        <w:rPr>
          <w:rFonts w:hint="eastAsia" w:ascii="宋体" w:hAnsi="宋体" w:cs="宋体"/>
          <w:b/>
          <w:bCs/>
          <w:sz w:val="24"/>
          <w:szCs w:val="24"/>
          <w:u w:val="none"/>
          <w:lang w:eastAsia="zh-CN"/>
        </w:rPr>
      </w:pPr>
      <w:bookmarkStart w:id="15" w:name="_Toc35393804"/>
      <w:bookmarkStart w:id="16" w:name="_Toc35393635"/>
      <w:r>
        <w:rPr>
          <w:rFonts w:hint="eastAsia" w:ascii="宋体" w:hAnsi="宋体" w:cs="宋体"/>
          <w:b/>
          <w:bCs/>
          <w:sz w:val="24"/>
          <w:szCs w:val="24"/>
          <w:u w:val="none"/>
          <w:lang w:eastAsia="zh-CN"/>
        </w:rPr>
        <w:t>三、获取采购文件</w:t>
      </w:r>
    </w:p>
    <w:p>
      <w:pPr>
        <w:widowControl/>
        <w:spacing w:line="360" w:lineRule="auto"/>
        <w:ind w:firstLine="480" w:firstLineChars="200"/>
        <w:rPr>
          <w:rFonts w:hint="eastAsia" w:ascii="宋体" w:hAnsi="宋体" w:cs="宋体"/>
          <w:sz w:val="24"/>
          <w:szCs w:val="24"/>
          <w:u w:val="none"/>
          <w:lang w:eastAsia="zh-CN"/>
        </w:rPr>
      </w:pPr>
      <w:bookmarkStart w:id="17" w:name="_Toc28359092"/>
      <w:bookmarkStart w:id="18" w:name="_Toc35393632"/>
      <w:bookmarkStart w:id="19" w:name="_Toc28359015"/>
      <w:bookmarkStart w:id="20" w:name="_Toc35393801"/>
      <w:r>
        <w:rPr>
          <w:rFonts w:hint="eastAsia" w:ascii="宋体" w:hAnsi="宋体" w:cs="宋体"/>
          <w:sz w:val="24"/>
          <w:szCs w:val="24"/>
          <w:u w:val="none"/>
          <w:lang w:eastAsia="zh-CN"/>
        </w:rPr>
        <w:t>时间：2024年</w:t>
      </w:r>
      <w:r>
        <w:rPr>
          <w:rFonts w:hint="eastAsia" w:ascii="宋体" w:hAnsi="宋体" w:cs="宋体"/>
          <w:sz w:val="24"/>
          <w:szCs w:val="24"/>
          <w:u w:val="none"/>
          <w:lang w:val="en-US" w:eastAsia="zh-CN"/>
        </w:rPr>
        <w:t xml:space="preserve"> 6</w:t>
      </w:r>
      <w:r>
        <w:rPr>
          <w:rFonts w:hint="eastAsia" w:ascii="宋体" w:hAnsi="宋体" w:cs="宋体"/>
          <w:sz w:val="24"/>
          <w:szCs w:val="24"/>
          <w:u w:val="none"/>
          <w:lang w:eastAsia="zh-CN"/>
        </w:rPr>
        <w:t>月</w:t>
      </w:r>
      <w:r>
        <w:rPr>
          <w:rFonts w:hint="eastAsia" w:ascii="宋体" w:hAnsi="宋体" w:cs="宋体"/>
          <w:sz w:val="24"/>
          <w:szCs w:val="24"/>
          <w:u w:val="none"/>
          <w:lang w:val="en-US" w:eastAsia="zh-CN"/>
        </w:rPr>
        <w:t xml:space="preserve"> 26 </w:t>
      </w:r>
      <w:r>
        <w:rPr>
          <w:rFonts w:hint="eastAsia" w:ascii="宋体" w:hAnsi="宋体" w:cs="宋体"/>
          <w:sz w:val="24"/>
          <w:szCs w:val="24"/>
          <w:u w:val="none"/>
          <w:lang w:eastAsia="zh-CN"/>
        </w:rPr>
        <w:t>日至2024年</w:t>
      </w:r>
      <w:r>
        <w:rPr>
          <w:rFonts w:hint="eastAsia" w:ascii="宋体" w:hAnsi="宋体" w:cs="宋体"/>
          <w:sz w:val="24"/>
          <w:szCs w:val="24"/>
          <w:u w:val="none"/>
          <w:lang w:val="en-US" w:eastAsia="zh-CN"/>
        </w:rPr>
        <w:t xml:space="preserve"> 6 </w:t>
      </w:r>
      <w:r>
        <w:rPr>
          <w:rFonts w:hint="eastAsia" w:ascii="宋体" w:hAnsi="宋体" w:cs="宋体"/>
          <w:sz w:val="24"/>
          <w:szCs w:val="24"/>
          <w:u w:val="none"/>
          <w:lang w:eastAsia="zh-CN"/>
        </w:rPr>
        <w:t>月</w:t>
      </w:r>
      <w:r>
        <w:rPr>
          <w:rFonts w:hint="eastAsia" w:ascii="宋体" w:hAnsi="宋体" w:cs="宋体"/>
          <w:sz w:val="24"/>
          <w:szCs w:val="24"/>
          <w:u w:val="none"/>
          <w:lang w:val="en-US" w:eastAsia="zh-CN"/>
        </w:rPr>
        <w:t xml:space="preserve"> 28 </w:t>
      </w:r>
      <w:r>
        <w:rPr>
          <w:rFonts w:hint="eastAsia" w:ascii="宋体" w:hAnsi="宋体" w:cs="宋体"/>
          <w:sz w:val="24"/>
          <w:szCs w:val="24"/>
          <w:u w:val="none"/>
          <w:lang w:eastAsia="zh-CN"/>
        </w:rPr>
        <w:t>日，每天上午08：30至11：30，下午14:30至17:30（北京时间，法定节假日除外）</w:t>
      </w:r>
    </w:p>
    <w:p>
      <w:pPr>
        <w:widowControl/>
        <w:spacing w:line="360" w:lineRule="auto"/>
        <w:ind w:firstLine="480" w:firstLineChars="200"/>
        <w:rPr>
          <w:rFonts w:hint="eastAsia" w:ascii="宋体" w:hAnsi="宋体" w:cs="宋体"/>
          <w:sz w:val="24"/>
          <w:szCs w:val="24"/>
          <w:u w:val="none"/>
          <w:lang w:val="zh-CN" w:eastAsia="zh-CN"/>
        </w:rPr>
      </w:pPr>
      <w:r>
        <w:rPr>
          <w:rFonts w:hint="eastAsia" w:ascii="宋体" w:hAnsi="宋体" w:cs="宋体"/>
          <w:sz w:val="24"/>
          <w:szCs w:val="24"/>
          <w:u w:val="none"/>
          <w:lang w:eastAsia="zh-CN"/>
        </w:rPr>
        <w:t>地点：江苏茂华工程项目管理咨询有限公司</w:t>
      </w:r>
      <w:r>
        <w:rPr>
          <w:rFonts w:hint="eastAsia" w:ascii="宋体" w:hAnsi="宋体" w:cs="宋体"/>
          <w:sz w:val="24"/>
          <w:szCs w:val="24"/>
          <w:u w:val="none"/>
          <w:lang w:val="zh-CN" w:eastAsia="zh-CN"/>
        </w:rPr>
        <w:t>（泰州市永兴花园11幢3楼）</w:t>
      </w:r>
    </w:p>
    <w:p>
      <w:pPr>
        <w:widowControl/>
        <w:spacing w:line="360" w:lineRule="auto"/>
        <w:ind w:firstLine="480" w:firstLineChars="200"/>
        <w:rPr>
          <w:rFonts w:hint="eastAsia" w:ascii="宋体" w:hAnsi="宋体" w:cs="宋体"/>
          <w:sz w:val="24"/>
          <w:szCs w:val="24"/>
          <w:u w:val="none"/>
          <w:lang w:val="zh-CN" w:eastAsia="zh-CN"/>
        </w:rPr>
      </w:pPr>
      <w:r>
        <w:rPr>
          <w:rFonts w:hint="eastAsia" w:ascii="宋体" w:hAnsi="宋体" w:cs="宋体"/>
          <w:sz w:val="24"/>
          <w:szCs w:val="24"/>
          <w:u w:val="none"/>
          <w:lang w:val="zh-CN" w:eastAsia="zh-CN"/>
        </w:rPr>
        <w:t>方式：现场领取（提供单位介绍信或法人授权委托书及有限证件复印件加盖公章）；</w:t>
      </w:r>
    </w:p>
    <w:p>
      <w:pPr>
        <w:widowControl/>
        <w:spacing w:line="360" w:lineRule="auto"/>
        <w:ind w:firstLine="480" w:firstLineChars="200"/>
        <w:rPr>
          <w:rFonts w:hint="eastAsia" w:ascii="宋体" w:hAnsi="宋体" w:cs="宋体"/>
          <w:sz w:val="24"/>
          <w:szCs w:val="24"/>
          <w:u w:val="none"/>
          <w:lang w:val="zh-CN" w:eastAsia="zh-CN"/>
        </w:rPr>
      </w:pPr>
      <w:r>
        <w:rPr>
          <w:rFonts w:hint="eastAsia" w:ascii="宋体" w:hAnsi="宋体" w:cs="宋体"/>
          <w:sz w:val="24"/>
          <w:szCs w:val="24"/>
          <w:u w:val="none"/>
          <w:lang w:val="zh-CN" w:eastAsia="zh-CN"/>
        </w:rPr>
        <w:t>售价：300元/份，售后不退。</w:t>
      </w:r>
    </w:p>
    <w:bookmarkEnd w:id="17"/>
    <w:bookmarkEnd w:id="18"/>
    <w:bookmarkEnd w:id="19"/>
    <w:bookmarkEnd w:id="20"/>
    <w:p>
      <w:pPr>
        <w:widowControl/>
        <w:spacing w:line="360" w:lineRule="auto"/>
        <w:ind w:firstLine="480" w:firstLineChars="200"/>
        <w:rPr>
          <w:rFonts w:hint="eastAsia" w:ascii="宋体" w:hAnsi="宋体" w:cs="宋体"/>
          <w:b/>
          <w:bCs/>
          <w:sz w:val="24"/>
          <w:szCs w:val="24"/>
          <w:u w:val="none"/>
          <w:lang w:eastAsia="zh-CN"/>
        </w:rPr>
      </w:pPr>
      <w:r>
        <w:rPr>
          <w:rFonts w:hint="eastAsia" w:ascii="宋体" w:hAnsi="宋体" w:cs="宋体"/>
          <w:b/>
          <w:bCs/>
          <w:sz w:val="24"/>
          <w:szCs w:val="24"/>
          <w:u w:val="none"/>
          <w:lang w:eastAsia="zh-CN"/>
        </w:rPr>
        <w:t>四</w:t>
      </w:r>
      <w:bookmarkEnd w:id="15"/>
      <w:bookmarkEnd w:id="16"/>
      <w:bookmarkStart w:id="21" w:name="_Toc28359018"/>
      <w:bookmarkStart w:id="22" w:name="_Toc35393636"/>
      <w:bookmarkStart w:id="23" w:name="_Toc35393805"/>
      <w:bookmarkStart w:id="24" w:name="_Toc28359095"/>
      <w:r>
        <w:rPr>
          <w:rFonts w:hint="eastAsia" w:ascii="宋体" w:hAnsi="宋体" w:cs="宋体"/>
          <w:b/>
          <w:bCs/>
          <w:sz w:val="24"/>
          <w:szCs w:val="24"/>
          <w:u w:val="none"/>
          <w:lang w:eastAsia="zh-CN"/>
        </w:rPr>
        <w:t>、响应文件提交</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递交时间：2024年</w:t>
      </w:r>
      <w:r>
        <w:rPr>
          <w:rFonts w:hint="eastAsia" w:ascii="宋体" w:hAnsi="宋体" w:cs="宋体"/>
          <w:sz w:val="24"/>
          <w:szCs w:val="24"/>
          <w:u w:val="none"/>
          <w:lang w:val="en-US" w:eastAsia="zh-CN"/>
        </w:rPr>
        <w:t xml:space="preserve"> 7 </w:t>
      </w:r>
      <w:r>
        <w:rPr>
          <w:rFonts w:hint="eastAsia" w:ascii="宋体" w:hAnsi="宋体" w:cs="宋体"/>
          <w:sz w:val="24"/>
          <w:szCs w:val="24"/>
          <w:u w:val="none"/>
          <w:lang w:eastAsia="zh-CN"/>
        </w:rPr>
        <w:t>月</w:t>
      </w:r>
      <w:r>
        <w:rPr>
          <w:rFonts w:hint="eastAsia" w:ascii="宋体" w:hAnsi="宋体" w:cs="宋体"/>
          <w:sz w:val="24"/>
          <w:szCs w:val="24"/>
          <w:u w:val="none"/>
          <w:lang w:val="en-US" w:eastAsia="zh-CN"/>
        </w:rPr>
        <w:t xml:space="preserve"> 3 </w:t>
      </w:r>
      <w:r>
        <w:rPr>
          <w:rFonts w:hint="eastAsia" w:ascii="宋体" w:hAnsi="宋体" w:cs="宋体"/>
          <w:sz w:val="24"/>
          <w:szCs w:val="24"/>
          <w:u w:val="none"/>
          <w:lang w:eastAsia="zh-CN"/>
        </w:rPr>
        <w:t>日14点30分-15点00分（北京时间）</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截止时间：2024年</w:t>
      </w:r>
      <w:r>
        <w:rPr>
          <w:rFonts w:hint="eastAsia" w:ascii="宋体" w:hAnsi="宋体" w:cs="宋体"/>
          <w:sz w:val="24"/>
          <w:szCs w:val="24"/>
          <w:u w:val="none"/>
          <w:lang w:val="en-US" w:eastAsia="zh-CN"/>
        </w:rPr>
        <w:t xml:space="preserve">7 </w:t>
      </w:r>
      <w:r>
        <w:rPr>
          <w:rFonts w:hint="eastAsia" w:ascii="宋体" w:hAnsi="宋体" w:cs="宋体"/>
          <w:sz w:val="24"/>
          <w:szCs w:val="24"/>
          <w:u w:val="none"/>
          <w:lang w:eastAsia="zh-CN"/>
        </w:rPr>
        <w:t>月</w:t>
      </w:r>
      <w:r>
        <w:rPr>
          <w:rFonts w:hint="eastAsia" w:ascii="宋体" w:hAnsi="宋体" w:cs="宋体"/>
          <w:sz w:val="24"/>
          <w:szCs w:val="24"/>
          <w:u w:val="none"/>
          <w:lang w:val="en-US" w:eastAsia="zh-CN"/>
        </w:rPr>
        <w:t>3</w:t>
      </w:r>
      <w:r>
        <w:rPr>
          <w:rFonts w:hint="eastAsia" w:ascii="宋体" w:hAnsi="宋体" w:cs="宋体"/>
          <w:sz w:val="24"/>
          <w:szCs w:val="24"/>
          <w:u w:val="none"/>
          <w:lang w:eastAsia="zh-CN"/>
        </w:rPr>
        <w:t>日15点00分（北京时间）</w:t>
      </w:r>
      <w:r>
        <w:rPr>
          <w:rFonts w:hint="eastAsia" w:ascii="宋体" w:hAnsi="宋体" w:cs="宋体"/>
          <w:sz w:val="24"/>
          <w:szCs w:val="24"/>
          <w:u w:val="none"/>
          <w:lang w:val="en-US" w:eastAsia="zh-CN"/>
        </w:rPr>
        <w:t xml:space="preserve"> </w:t>
      </w:r>
      <w:r>
        <w:rPr>
          <w:rFonts w:hint="eastAsia" w:ascii="宋体" w:hAnsi="宋体" w:cs="宋体"/>
          <w:sz w:val="24"/>
          <w:szCs w:val="24"/>
          <w:u w:val="none"/>
          <w:lang w:eastAsia="zh-CN"/>
        </w:rPr>
        <w:t>地点：泰州市永兴花园11幢3楼</w:t>
      </w:r>
    </w:p>
    <w:p>
      <w:pPr>
        <w:widowControl/>
        <w:spacing w:line="360" w:lineRule="auto"/>
        <w:ind w:firstLine="480" w:firstLineChars="200"/>
        <w:rPr>
          <w:rFonts w:hint="eastAsia" w:ascii="宋体" w:hAnsi="宋体" w:cs="宋体"/>
          <w:b/>
          <w:bCs/>
          <w:sz w:val="24"/>
          <w:szCs w:val="24"/>
          <w:u w:val="none"/>
          <w:lang w:eastAsia="zh-CN"/>
        </w:rPr>
      </w:pPr>
      <w:r>
        <w:rPr>
          <w:rFonts w:hint="eastAsia" w:ascii="宋体" w:hAnsi="宋体" w:cs="宋体"/>
          <w:b/>
          <w:bCs/>
          <w:sz w:val="24"/>
          <w:szCs w:val="24"/>
          <w:u w:val="none"/>
          <w:lang w:eastAsia="zh-CN"/>
        </w:rPr>
        <w:t>五、公告期限</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自本公告发布之日起3个工作日。</w:t>
      </w:r>
    </w:p>
    <w:p>
      <w:pPr>
        <w:widowControl/>
        <w:spacing w:line="360" w:lineRule="auto"/>
        <w:ind w:firstLine="480" w:firstLineChars="200"/>
        <w:rPr>
          <w:rFonts w:hint="eastAsia" w:ascii="宋体" w:hAnsi="宋体" w:cs="宋体"/>
          <w:b/>
          <w:bCs/>
          <w:sz w:val="24"/>
          <w:szCs w:val="24"/>
          <w:u w:val="none"/>
          <w:lang w:eastAsia="zh-CN"/>
        </w:rPr>
      </w:pPr>
      <w:r>
        <w:rPr>
          <w:rFonts w:hint="eastAsia" w:ascii="宋体" w:hAnsi="宋体" w:cs="宋体"/>
          <w:b/>
          <w:bCs/>
          <w:sz w:val="24"/>
          <w:szCs w:val="24"/>
          <w:u w:val="none"/>
          <w:lang w:eastAsia="zh-CN"/>
        </w:rPr>
        <w:t>六、其他补充事宜</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1.本次询价响应文件制作份数要求：正本 1份 ，  副本 2 份。</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2.本项目不接受响应人以邮递、电子邮件等方式递交的响应文件，响应文件应由其法人代表（负责人）或持法人代表（负责人）委托书的授权代表于开标前当面提交。</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3.发布招标公告的媒介：“泰州市城市管理局官网”。</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注意事项：有关本项目的更正、补充等内容将通过上述网站公布，请投标人关注。投标人有义务在采购活动期间浏览上述网页，采购人（或招标代理机构）在上述网站公布的与本次项目有关的信息视为已送达各投标人。</w:t>
      </w:r>
    </w:p>
    <w:p>
      <w:pPr>
        <w:widowControl/>
        <w:spacing w:line="360" w:lineRule="auto"/>
        <w:ind w:firstLine="480" w:firstLineChars="200"/>
        <w:rPr>
          <w:rFonts w:hint="eastAsia" w:ascii="宋体" w:hAnsi="宋体" w:cs="宋体"/>
          <w:b/>
          <w:bCs/>
          <w:sz w:val="24"/>
          <w:szCs w:val="24"/>
          <w:u w:val="none"/>
          <w:lang w:eastAsia="zh-CN"/>
        </w:rPr>
      </w:pPr>
      <w:r>
        <w:rPr>
          <w:rFonts w:hint="eastAsia" w:ascii="宋体" w:hAnsi="宋体" w:cs="宋体"/>
          <w:b/>
          <w:bCs/>
          <w:sz w:val="24"/>
          <w:szCs w:val="24"/>
          <w:u w:val="none"/>
          <w:lang w:eastAsia="zh-CN"/>
        </w:rPr>
        <w:t>七、凡对本次采购提出询问，请按以下方式联系。</w:t>
      </w:r>
    </w:p>
    <w:bookmarkEnd w:id="21"/>
    <w:bookmarkEnd w:id="22"/>
    <w:bookmarkEnd w:id="23"/>
    <w:bookmarkEnd w:id="24"/>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1.采购单位：泰州市环境卫生管理处</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地址：泰州市海陵区梅兰东路169号</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联系人：</w:t>
      </w:r>
      <w:r>
        <w:rPr>
          <w:rFonts w:hint="eastAsia" w:ascii="宋体" w:hAnsi="宋体" w:cs="宋体"/>
          <w:sz w:val="24"/>
          <w:szCs w:val="24"/>
          <w:u w:val="none"/>
          <w:lang w:val="en-US" w:eastAsia="zh-CN"/>
        </w:rPr>
        <w:t>董</w:t>
      </w:r>
      <w:r>
        <w:rPr>
          <w:rFonts w:hint="eastAsia" w:ascii="宋体" w:hAnsi="宋体" w:cs="宋体"/>
          <w:sz w:val="24"/>
          <w:szCs w:val="24"/>
          <w:u w:val="none"/>
          <w:lang w:eastAsia="zh-CN"/>
        </w:rPr>
        <w:t>先生，    联系电话：0523-86395119</w:t>
      </w:r>
    </w:p>
    <w:p>
      <w:pPr>
        <w:widowControl/>
        <w:spacing w:line="360" w:lineRule="auto"/>
        <w:ind w:firstLine="480" w:firstLineChars="200"/>
        <w:rPr>
          <w:rFonts w:hint="eastAsia" w:ascii="宋体" w:hAnsi="宋体" w:cs="宋体"/>
          <w:sz w:val="24"/>
          <w:szCs w:val="24"/>
          <w:u w:val="none"/>
          <w:lang w:eastAsia="zh-CN"/>
        </w:rPr>
      </w:pPr>
      <w:r>
        <w:rPr>
          <w:rFonts w:hint="eastAsia" w:ascii="宋体" w:hAnsi="宋体" w:cs="宋体"/>
          <w:sz w:val="24"/>
          <w:szCs w:val="24"/>
          <w:u w:val="none"/>
          <w:lang w:eastAsia="zh-CN"/>
        </w:rPr>
        <w:t>2.代理机构：江苏茂华工程项目管理咨询有限公司</w:t>
      </w:r>
    </w:p>
    <w:p>
      <w:pPr>
        <w:widowControl/>
        <w:spacing w:line="360" w:lineRule="auto"/>
        <w:ind w:firstLine="480" w:firstLineChars="200"/>
        <w:rPr>
          <w:rFonts w:hint="default" w:ascii="宋体" w:hAnsi="宋体" w:cs="宋体"/>
          <w:sz w:val="24"/>
          <w:szCs w:val="24"/>
          <w:u w:val="none"/>
          <w:lang w:val="en-US" w:eastAsia="zh-CN"/>
        </w:rPr>
      </w:pPr>
      <w:r>
        <w:rPr>
          <w:rFonts w:hint="eastAsia" w:ascii="宋体" w:hAnsi="宋体" w:cs="宋体"/>
          <w:sz w:val="24"/>
          <w:szCs w:val="24"/>
          <w:u w:val="none"/>
          <w:lang w:eastAsia="zh-CN"/>
        </w:rPr>
        <w:t>联 系 人：</w:t>
      </w:r>
      <w:r>
        <w:rPr>
          <w:rFonts w:hint="eastAsia" w:ascii="宋体" w:hAnsi="宋体" w:cs="宋体"/>
          <w:sz w:val="24"/>
          <w:szCs w:val="24"/>
          <w:u w:val="none"/>
          <w:lang w:val="en-US" w:eastAsia="zh-CN"/>
        </w:rPr>
        <w:t>严先生</w:t>
      </w:r>
      <w:r>
        <w:rPr>
          <w:rFonts w:hint="eastAsia" w:ascii="宋体" w:hAnsi="宋体" w:cs="宋体"/>
          <w:sz w:val="24"/>
          <w:szCs w:val="24"/>
          <w:u w:val="none"/>
          <w:lang w:eastAsia="zh-CN"/>
        </w:rPr>
        <w:t>，  联系电话：</w:t>
      </w:r>
      <w:r>
        <w:rPr>
          <w:rFonts w:hint="eastAsia" w:ascii="宋体" w:hAnsi="宋体" w:cs="宋体"/>
          <w:sz w:val="24"/>
          <w:szCs w:val="24"/>
          <w:u w:val="none"/>
          <w:lang w:val="en-US" w:eastAsia="zh-CN"/>
        </w:rPr>
        <w:t>18112199003</w:t>
      </w:r>
    </w:p>
    <w:p>
      <w:pPr>
        <w:widowControl/>
        <w:spacing w:line="360" w:lineRule="auto"/>
        <w:ind w:firstLine="480" w:firstLineChars="200"/>
        <w:rPr>
          <w:rFonts w:hint="eastAsia" w:ascii="宋体" w:hAnsi="宋体" w:cs="宋体"/>
          <w:sz w:val="24"/>
          <w:szCs w:val="24"/>
          <w:u w:val="none"/>
          <w:lang w:val="en-US" w:eastAsia="zh-CN"/>
        </w:rPr>
      </w:pPr>
      <w:r>
        <w:rPr>
          <w:rFonts w:hint="eastAsia" w:ascii="宋体" w:hAnsi="宋体" w:cs="宋体"/>
          <w:sz w:val="24"/>
          <w:szCs w:val="24"/>
          <w:u w:val="none"/>
          <w:lang w:eastAsia="zh-CN"/>
        </w:rPr>
        <w:t xml:space="preserve">办公地址：泰州市永兴花园11幢3楼西侧  </w:t>
      </w:r>
      <w:r>
        <w:rPr>
          <w:rFonts w:hint="eastAsia" w:ascii="宋体" w:hAnsi="宋体" w:cs="宋体"/>
          <w:sz w:val="24"/>
          <w:szCs w:val="24"/>
          <w:u w:val="none"/>
          <w:lang w:val="en-US" w:eastAsia="zh-CN"/>
        </w:rPr>
        <w:t xml:space="preserve">     </w:t>
      </w:r>
    </w:p>
    <w:p>
      <w:pPr>
        <w:pStyle w:val="54"/>
        <w:spacing w:before="0" w:beforeAutospacing="0" w:after="0" w:afterAutospacing="0" w:line="360" w:lineRule="auto"/>
        <w:rPr>
          <w:kern w:val="2"/>
          <w:sz w:val="21"/>
          <w:szCs w:val="22"/>
        </w:rPr>
        <w:sectPr>
          <w:footerReference r:id="rId3" w:type="default"/>
          <w:pgSz w:w="11906" w:h="16838"/>
          <w:pgMar w:top="1440" w:right="1080" w:bottom="1440" w:left="1080" w:header="851" w:footer="992" w:gutter="0"/>
          <w:cols w:space="425" w:num="1"/>
          <w:docGrid w:type="linesAndChars" w:linePitch="312" w:charSpace="0"/>
        </w:sectPr>
      </w:pPr>
    </w:p>
    <w:bookmarkEnd w:id="1"/>
    <w:bookmarkEnd w:id="2"/>
    <w:p>
      <w:pPr>
        <w:pStyle w:val="9"/>
      </w:pPr>
      <w:bookmarkStart w:id="25" w:name="_Toc31280"/>
      <w:r>
        <w:rPr>
          <w:rFonts w:hint="eastAsia"/>
        </w:rPr>
        <w:t xml:space="preserve"> </w:t>
      </w:r>
      <w:r>
        <w:rPr>
          <w:rFonts w:hint="eastAsia"/>
          <w:lang w:val="en-US" w:eastAsia="zh-CN"/>
        </w:rPr>
        <w:t>第二章</w:t>
      </w:r>
      <w:bookmarkStart w:id="43" w:name="_GoBack"/>
      <w:bookmarkEnd w:id="43"/>
      <w:r>
        <w:rPr>
          <w:rFonts w:hint="eastAsia"/>
        </w:rPr>
        <w:t>供应商须知</w:t>
      </w:r>
      <w:bookmarkEnd w:id="25"/>
    </w:p>
    <w:p>
      <w:pPr>
        <w:pStyle w:val="54"/>
        <w:spacing w:before="0" w:beforeAutospacing="0" w:after="0" w:afterAutospacing="0" w:line="360" w:lineRule="auto"/>
        <w:ind w:firstLine="420" w:firstLineChars="200"/>
        <w:rPr>
          <w:sz w:val="21"/>
          <w:szCs w:val="21"/>
        </w:rPr>
      </w:pPr>
      <w:r>
        <w:rPr>
          <w:rStyle w:val="61"/>
          <w:rFonts w:hint="eastAsia"/>
          <w:sz w:val="21"/>
          <w:szCs w:val="21"/>
        </w:rPr>
        <w:t>一、响应文件格式及相关要求</w:t>
      </w:r>
    </w:p>
    <w:p>
      <w:pPr>
        <w:pStyle w:val="54"/>
        <w:spacing w:before="0" w:beforeAutospacing="0" w:after="0" w:afterAutospacing="0" w:line="360" w:lineRule="auto"/>
        <w:ind w:firstLine="420" w:firstLineChars="200"/>
        <w:rPr>
          <w:sz w:val="21"/>
          <w:szCs w:val="21"/>
        </w:rPr>
      </w:pPr>
      <w:r>
        <w:rPr>
          <w:sz w:val="21"/>
          <w:szCs w:val="21"/>
        </w:rPr>
        <w:t>1.</w:t>
      </w:r>
      <w:r>
        <w:rPr>
          <w:rFonts w:hint="eastAsia"/>
          <w:sz w:val="21"/>
          <w:szCs w:val="21"/>
        </w:rPr>
        <w:t>供应商须进行整体报价，且为一次性报价，否则报价无效。</w:t>
      </w:r>
    </w:p>
    <w:p>
      <w:pPr>
        <w:pStyle w:val="54"/>
        <w:spacing w:before="0" w:beforeAutospacing="0" w:after="0" w:afterAutospacing="0" w:line="360" w:lineRule="auto"/>
        <w:ind w:firstLine="420" w:firstLineChars="200"/>
        <w:rPr>
          <w:b/>
          <w:sz w:val="21"/>
          <w:szCs w:val="21"/>
        </w:rPr>
      </w:pPr>
      <w:r>
        <w:rPr>
          <w:sz w:val="21"/>
          <w:szCs w:val="21"/>
        </w:rPr>
        <w:t>2.</w:t>
      </w:r>
      <w:r>
        <w:rPr>
          <w:rFonts w:hint="eastAsia"/>
          <w:sz w:val="21"/>
          <w:szCs w:val="21"/>
        </w:rPr>
        <w:t>供应商要按报价表的格式填写</w:t>
      </w:r>
      <w:r>
        <w:rPr>
          <w:rFonts w:hint="eastAsia"/>
          <w:b/>
          <w:sz w:val="21"/>
          <w:szCs w:val="21"/>
        </w:rPr>
        <w:t>货物单价、总价（包含电瓶采购、包装、运输、安装、调试、技术支持与售后服务、必不可少的部件、标准备件、专用工具、保险、利润、税金、政策性文件规定及合同包含的所有风险、责任等各项应有费用），除此之外，采购人无需再支付任何费用。</w:t>
      </w:r>
    </w:p>
    <w:p>
      <w:pPr>
        <w:pStyle w:val="54"/>
        <w:spacing w:before="0" w:beforeAutospacing="0" w:after="0" w:afterAutospacing="0" w:line="360" w:lineRule="auto"/>
        <w:ind w:firstLine="420" w:firstLineChars="200"/>
        <w:rPr>
          <w:sz w:val="21"/>
          <w:szCs w:val="21"/>
        </w:rPr>
      </w:pPr>
      <w:r>
        <w:rPr>
          <w:sz w:val="21"/>
          <w:szCs w:val="21"/>
        </w:rPr>
        <w:t>3.</w:t>
      </w:r>
      <w:r>
        <w:rPr>
          <w:rFonts w:hint="eastAsia"/>
          <w:sz w:val="21"/>
          <w:szCs w:val="21"/>
        </w:rPr>
        <w:t>由于报价表填报不完整、不清楚或存在其它任何失误，所导致的任何不利后果均应当由供应商自行承担。</w:t>
      </w:r>
    </w:p>
    <w:p>
      <w:pPr>
        <w:pStyle w:val="3"/>
        <w:spacing w:line="360" w:lineRule="auto"/>
        <w:ind w:firstLine="420" w:firstLineChars="200"/>
        <w:rPr>
          <w:b/>
          <w:kern w:val="0"/>
          <w:sz w:val="21"/>
          <w:szCs w:val="21"/>
          <w:lang w:val="en-US"/>
        </w:rPr>
      </w:pPr>
      <w:r>
        <w:rPr>
          <w:b/>
          <w:bCs/>
          <w:sz w:val="21"/>
          <w:szCs w:val="21"/>
        </w:rPr>
        <w:t>4.</w:t>
      </w:r>
      <w:r>
        <w:rPr>
          <w:rFonts w:hint="eastAsia"/>
          <w:b/>
          <w:sz w:val="21"/>
          <w:szCs w:val="21"/>
        </w:rPr>
        <w:t>本项目招标代理服务贰仟</w:t>
      </w:r>
      <w:r>
        <w:rPr>
          <w:rFonts w:hint="eastAsia"/>
          <w:b/>
          <w:sz w:val="21"/>
          <w:szCs w:val="21"/>
          <w:lang w:val="en-US" w:eastAsia="zh-CN"/>
        </w:rPr>
        <w:t>陆</w:t>
      </w:r>
      <w:r>
        <w:rPr>
          <w:rFonts w:hint="eastAsia"/>
          <w:b/>
          <w:sz w:val="21"/>
          <w:szCs w:val="21"/>
        </w:rPr>
        <w:t>佰元整</w:t>
      </w:r>
      <w:r>
        <w:rPr>
          <w:rFonts w:hint="eastAsia"/>
          <w:b/>
          <w:kern w:val="0"/>
          <w:sz w:val="21"/>
          <w:szCs w:val="21"/>
          <w:lang w:val="en-US"/>
        </w:rPr>
        <w:t>，成交供应商在领取中标通知书时缴纳，请各供应商在报价时予以考虑。</w:t>
      </w:r>
    </w:p>
    <w:p>
      <w:pPr>
        <w:pStyle w:val="54"/>
        <w:spacing w:before="0" w:beforeAutospacing="0" w:after="0" w:afterAutospacing="0" w:line="360" w:lineRule="auto"/>
        <w:ind w:firstLine="420" w:firstLineChars="200"/>
        <w:rPr>
          <w:b/>
          <w:bCs/>
          <w:sz w:val="21"/>
          <w:szCs w:val="21"/>
        </w:rPr>
      </w:pPr>
      <w:r>
        <w:rPr>
          <w:rFonts w:hint="eastAsia"/>
          <w:b/>
          <w:bCs/>
          <w:sz w:val="21"/>
          <w:szCs w:val="21"/>
        </w:rPr>
        <w:t>其内容包括但并不限于以下：</w:t>
      </w:r>
    </w:p>
    <w:p>
      <w:pPr>
        <w:pStyle w:val="54"/>
        <w:spacing w:before="0" w:beforeAutospacing="0" w:after="0" w:afterAutospacing="0" w:line="360" w:lineRule="auto"/>
        <w:ind w:firstLine="420" w:firstLineChars="200"/>
        <w:rPr>
          <w:sz w:val="21"/>
          <w:szCs w:val="21"/>
        </w:rPr>
      </w:pPr>
      <w:r>
        <w:rPr>
          <w:sz w:val="21"/>
          <w:szCs w:val="21"/>
        </w:rPr>
        <w:t>1</w:t>
      </w:r>
      <w:r>
        <w:rPr>
          <w:rFonts w:hint="eastAsia"/>
          <w:sz w:val="21"/>
          <w:szCs w:val="21"/>
        </w:rPr>
        <w:t>、资格、资质证明文件</w:t>
      </w:r>
    </w:p>
    <w:p>
      <w:pPr>
        <w:pStyle w:val="54"/>
        <w:spacing w:before="0" w:beforeAutospacing="0" w:after="0" w:afterAutospacing="0" w:line="360" w:lineRule="auto"/>
        <w:ind w:firstLine="420" w:firstLineChars="200"/>
        <w:rPr>
          <w:bCs/>
          <w:sz w:val="21"/>
          <w:szCs w:val="21"/>
        </w:rPr>
      </w:pPr>
      <w:r>
        <w:rPr>
          <w:rFonts w:hint="eastAsia"/>
          <w:bCs/>
          <w:sz w:val="21"/>
          <w:szCs w:val="21"/>
        </w:rPr>
        <w:t>（</w:t>
      </w:r>
      <w:r>
        <w:rPr>
          <w:bCs/>
          <w:sz w:val="21"/>
          <w:szCs w:val="21"/>
        </w:rPr>
        <w:t>1</w:t>
      </w:r>
      <w:r>
        <w:rPr>
          <w:rFonts w:hint="eastAsia"/>
          <w:bCs/>
          <w:sz w:val="21"/>
          <w:szCs w:val="21"/>
        </w:rPr>
        <w:t>）有效营业执照副本复印件；</w:t>
      </w:r>
    </w:p>
    <w:p>
      <w:pPr>
        <w:pStyle w:val="54"/>
        <w:spacing w:before="0" w:beforeAutospacing="0" w:after="0" w:afterAutospacing="0" w:line="360" w:lineRule="auto"/>
        <w:ind w:firstLine="420" w:firstLineChars="200"/>
        <w:rPr>
          <w:bCs/>
          <w:sz w:val="21"/>
          <w:szCs w:val="21"/>
        </w:rPr>
      </w:pPr>
      <w:r>
        <w:rPr>
          <w:rFonts w:hint="eastAsia"/>
          <w:bCs/>
          <w:sz w:val="21"/>
          <w:szCs w:val="21"/>
        </w:rPr>
        <w:t>（</w:t>
      </w:r>
      <w:r>
        <w:rPr>
          <w:bCs/>
          <w:sz w:val="21"/>
          <w:szCs w:val="21"/>
        </w:rPr>
        <w:t>2</w:t>
      </w:r>
      <w:r>
        <w:rPr>
          <w:rFonts w:hint="eastAsia"/>
          <w:bCs/>
          <w:sz w:val="21"/>
          <w:szCs w:val="21"/>
        </w:rPr>
        <w:t>）法定代表人身份证明、法定代表人授权委托书（格式见附件3、4）；</w:t>
      </w:r>
    </w:p>
    <w:p>
      <w:pPr>
        <w:pStyle w:val="54"/>
        <w:spacing w:before="0" w:beforeAutospacing="0" w:after="0" w:afterAutospacing="0" w:line="360" w:lineRule="auto"/>
        <w:ind w:firstLine="420" w:firstLineChars="200"/>
        <w:rPr>
          <w:bCs/>
          <w:sz w:val="21"/>
          <w:szCs w:val="21"/>
        </w:rPr>
      </w:pPr>
      <w:r>
        <w:rPr>
          <w:rFonts w:hint="eastAsia"/>
          <w:bCs/>
          <w:sz w:val="21"/>
          <w:szCs w:val="21"/>
        </w:rPr>
        <w:t>（</w:t>
      </w:r>
      <w:r>
        <w:rPr>
          <w:bCs/>
          <w:sz w:val="21"/>
          <w:szCs w:val="21"/>
        </w:rPr>
        <w:t>3</w:t>
      </w:r>
      <w:r>
        <w:rPr>
          <w:rFonts w:hint="eastAsia"/>
          <w:bCs/>
          <w:sz w:val="21"/>
          <w:szCs w:val="21"/>
        </w:rPr>
        <w:t>）供应商危险废物经营许可证（复印件加盖公章），或被委托单位的危险废物经营许可证及委托协议（复印件加盖公章）；</w:t>
      </w:r>
    </w:p>
    <w:p>
      <w:pPr>
        <w:pStyle w:val="54"/>
        <w:spacing w:before="0" w:beforeAutospacing="0" w:after="0" w:afterAutospacing="0" w:line="360" w:lineRule="auto"/>
        <w:ind w:firstLine="420" w:firstLineChars="200"/>
        <w:rPr>
          <w:bCs/>
          <w:sz w:val="21"/>
          <w:szCs w:val="21"/>
        </w:rPr>
      </w:pPr>
      <w:r>
        <w:rPr>
          <w:rFonts w:hint="eastAsia"/>
          <w:bCs/>
          <w:sz w:val="21"/>
          <w:szCs w:val="21"/>
        </w:rPr>
        <w:t>（4）供应商资格声明书（格式见附件5）；</w:t>
      </w:r>
    </w:p>
    <w:p>
      <w:pPr>
        <w:tabs>
          <w:tab w:val="left" w:pos="900"/>
        </w:tabs>
        <w:spacing w:line="360" w:lineRule="auto"/>
        <w:ind w:firstLine="420" w:firstLineChars="200"/>
        <w:rPr>
          <w:rFonts w:ascii="宋体" w:hAnsi="宋体" w:cs="宋体"/>
          <w:bCs/>
          <w:kern w:val="0"/>
          <w:szCs w:val="21"/>
        </w:rPr>
      </w:pPr>
      <w:r>
        <w:rPr>
          <w:rFonts w:hint="eastAsia" w:ascii="宋体" w:hAnsi="宋体" w:cs="宋体"/>
          <w:bCs/>
          <w:kern w:val="0"/>
          <w:szCs w:val="21"/>
        </w:rPr>
        <w:t>（5）“信用中国”截图；</w:t>
      </w:r>
    </w:p>
    <w:p>
      <w:pPr>
        <w:tabs>
          <w:tab w:val="left" w:pos="900"/>
        </w:tabs>
        <w:spacing w:line="360" w:lineRule="auto"/>
        <w:ind w:firstLine="420" w:firstLineChars="200"/>
        <w:rPr>
          <w:rFonts w:ascii="宋体" w:hAnsi="宋体" w:cs="宋体"/>
          <w:bCs/>
          <w:kern w:val="0"/>
          <w:szCs w:val="21"/>
        </w:rPr>
      </w:pPr>
      <w:r>
        <w:rPr>
          <w:rFonts w:hint="eastAsia" w:ascii="宋体" w:hAnsi="宋体" w:cs="宋体"/>
          <w:bCs/>
          <w:kern w:val="0"/>
          <w:szCs w:val="21"/>
        </w:rPr>
        <w:t>（6）中小企业声明函或监狱企业、残疾人福利性单位的证明资料（格式见附件6）。</w:t>
      </w:r>
    </w:p>
    <w:p>
      <w:pPr>
        <w:pStyle w:val="54"/>
        <w:spacing w:before="0" w:beforeAutospacing="0" w:after="0" w:afterAutospacing="0" w:line="360" w:lineRule="auto"/>
        <w:ind w:firstLine="420" w:firstLineChars="200"/>
        <w:rPr>
          <w:sz w:val="21"/>
          <w:szCs w:val="21"/>
        </w:rPr>
      </w:pPr>
      <w:r>
        <w:rPr>
          <w:sz w:val="21"/>
          <w:szCs w:val="21"/>
        </w:rPr>
        <w:t>2</w:t>
      </w:r>
      <w:r>
        <w:rPr>
          <w:rFonts w:hint="eastAsia"/>
          <w:sz w:val="21"/>
          <w:szCs w:val="21"/>
        </w:rPr>
        <w:t>、商务文件</w:t>
      </w:r>
    </w:p>
    <w:p>
      <w:pPr>
        <w:pStyle w:val="54"/>
        <w:spacing w:before="0" w:beforeAutospacing="0" w:after="0" w:afterAutospacing="0" w:line="360" w:lineRule="auto"/>
        <w:ind w:firstLine="420" w:firstLineChars="200"/>
        <w:rPr>
          <w:bCs/>
          <w:sz w:val="21"/>
          <w:szCs w:val="21"/>
        </w:rPr>
      </w:pPr>
      <w:r>
        <w:rPr>
          <w:rFonts w:hint="eastAsia"/>
          <w:bCs/>
          <w:sz w:val="21"/>
          <w:szCs w:val="21"/>
        </w:rPr>
        <w:t>（</w:t>
      </w:r>
      <w:r>
        <w:rPr>
          <w:bCs/>
          <w:sz w:val="21"/>
          <w:szCs w:val="21"/>
        </w:rPr>
        <w:t>1</w:t>
      </w:r>
      <w:r>
        <w:rPr>
          <w:rFonts w:hint="eastAsia"/>
          <w:bCs/>
          <w:sz w:val="21"/>
          <w:szCs w:val="21"/>
        </w:rPr>
        <w:t>）询价响应函（格式见附件1）；</w:t>
      </w:r>
    </w:p>
    <w:p>
      <w:pPr>
        <w:pStyle w:val="54"/>
        <w:spacing w:before="0" w:beforeAutospacing="0" w:after="0" w:afterAutospacing="0" w:line="360" w:lineRule="auto"/>
        <w:ind w:firstLine="420" w:firstLineChars="200"/>
        <w:rPr>
          <w:sz w:val="21"/>
          <w:szCs w:val="21"/>
        </w:rPr>
      </w:pPr>
      <w:r>
        <w:rPr>
          <w:rFonts w:hint="eastAsia"/>
          <w:sz w:val="21"/>
          <w:szCs w:val="21"/>
        </w:rPr>
        <w:t>（</w:t>
      </w:r>
      <w:r>
        <w:rPr>
          <w:sz w:val="21"/>
          <w:szCs w:val="21"/>
        </w:rPr>
        <w:t>2</w:t>
      </w:r>
      <w:r>
        <w:rPr>
          <w:rFonts w:hint="eastAsia"/>
          <w:sz w:val="21"/>
          <w:szCs w:val="21"/>
        </w:rPr>
        <w:t>）</w:t>
      </w:r>
      <w:r>
        <w:rPr>
          <w:rFonts w:hint="eastAsia"/>
          <w:bCs/>
          <w:sz w:val="21"/>
          <w:szCs w:val="21"/>
        </w:rPr>
        <w:t>产品配置及分项报价表</w:t>
      </w:r>
      <w:r>
        <w:rPr>
          <w:rFonts w:hint="eastAsia"/>
          <w:sz w:val="21"/>
          <w:szCs w:val="21"/>
        </w:rPr>
        <w:t>（格式见附件2）；</w:t>
      </w:r>
    </w:p>
    <w:p>
      <w:pPr>
        <w:pStyle w:val="54"/>
        <w:spacing w:before="0" w:beforeAutospacing="0" w:after="0" w:afterAutospacing="0" w:line="360" w:lineRule="auto"/>
        <w:ind w:firstLine="420" w:firstLineChars="200"/>
        <w:rPr>
          <w:bCs/>
          <w:sz w:val="21"/>
          <w:szCs w:val="21"/>
        </w:rPr>
      </w:pPr>
      <w:r>
        <w:rPr>
          <w:rFonts w:hint="eastAsia"/>
          <w:bCs/>
          <w:sz w:val="21"/>
          <w:szCs w:val="21"/>
        </w:rPr>
        <w:t>（3）供应商认为需要提供的其他技术说明资料。</w:t>
      </w:r>
    </w:p>
    <w:p>
      <w:pPr>
        <w:pStyle w:val="54"/>
        <w:spacing w:before="0" w:beforeAutospacing="0" w:after="0" w:afterAutospacing="0" w:line="360" w:lineRule="auto"/>
        <w:ind w:firstLine="420" w:firstLineChars="200"/>
        <w:rPr>
          <w:b/>
          <w:bCs/>
          <w:sz w:val="21"/>
          <w:szCs w:val="21"/>
        </w:rPr>
      </w:pPr>
      <w:r>
        <w:rPr>
          <w:rFonts w:hint="eastAsia"/>
          <w:b/>
          <w:bCs/>
          <w:sz w:val="21"/>
          <w:szCs w:val="21"/>
        </w:rPr>
        <w:t>注：①供应商应严格按照标书编制的要求准备响应文件,并在标书首页添加目录和页码，每份响应文件封面显著处必须清楚地标明“正本”或“副本”字样。正本和副本不符的，以正本为准。未标明正/副本视为无效响应文件。</w:t>
      </w:r>
    </w:p>
    <w:p>
      <w:pPr>
        <w:adjustRightInd w:val="0"/>
        <w:snapToGrid w:val="0"/>
        <w:spacing w:line="360" w:lineRule="auto"/>
        <w:ind w:firstLine="397"/>
        <w:rPr>
          <w:rFonts w:ascii="宋体" w:hAnsi="宋体"/>
          <w:b/>
          <w:bCs/>
          <w:szCs w:val="21"/>
        </w:rPr>
      </w:pPr>
      <w:r>
        <w:rPr>
          <w:rFonts w:hint="eastAsia"/>
          <w:b/>
          <w:bCs/>
          <w:szCs w:val="21"/>
        </w:rPr>
        <w:t>②供应商</w:t>
      </w:r>
      <w:r>
        <w:rPr>
          <w:rFonts w:hint="eastAsia" w:ascii="宋体" w:hAnsi="宋体"/>
          <w:b/>
          <w:bCs/>
          <w:szCs w:val="21"/>
        </w:rPr>
        <w:t>应将响应文件密封，封袋上应写明投标人名称、采购人名称、采购项目名称，封袋骑缝处加盖供应商公章；供应商未按上述规定提交响应文件，其响应文件将被拒绝，并原封退还给供应商。</w:t>
      </w:r>
    </w:p>
    <w:p>
      <w:pPr>
        <w:pStyle w:val="54"/>
        <w:spacing w:before="0" w:beforeAutospacing="0" w:after="0" w:afterAutospacing="0" w:line="360" w:lineRule="auto"/>
        <w:ind w:firstLine="420" w:firstLineChars="200"/>
        <w:rPr>
          <w:rStyle w:val="61"/>
          <w:sz w:val="21"/>
          <w:szCs w:val="21"/>
        </w:rPr>
      </w:pPr>
      <w:r>
        <w:rPr>
          <w:rStyle w:val="61"/>
          <w:rFonts w:hint="eastAsia"/>
          <w:sz w:val="21"/>
          <w:szCs w:val="21"/>
        </w:rPr>
        <w:t>二、开标</w:t>
      </w:r>
    </w:p>
    <w:p>
      <w:pPr>
        <w:pStyle w:val="54"/>
        <w:spacing w:before="0" w:beforeAutospacing="0" w:after="0" w:afterAutospacing="0" w:line="360" w:lineRule="auto"/>
        <w:ind w:firstLine="420" w:firstLineChars="200"/>
        <w:rPr>
          <w:sz w:val="21"/>
          <w:szCs w:val="21"/>
        </w:rPr>
      </w:pPr>
      <w:r>
        <w:rPr>
          <w:rFonts w:hint="eastAsia"/>
          <w:sz w:val="21"/>
          <w:szCs w:val="21"/>
        </w:rPr>
        <w:t>1、采购代理机构将按询价文件的规定，在响应文件提交截止时间的同一时间和询价文件预先确定的地点开启响应文件。</w:t>
      </w:r>
    </w:p>
    <w:p>
      <w:pPr>
        <w:pStyle w:val="54"/>
        <w:spacing w:before="0" w:beforeAutospacing="0" w:after="0" w:afterAutospacing="0" w:line="360" w:lineRule="auto"/>
        <w:ind w:firstLine="420" w:firstLineChars="200"/>
        <w:rPr>
          <w:sz w:val="21"/>
          <w:szCs w:val="21"/>
        </w:rPr>
      </w:pPr>
      <w:r>
        <w:rPr>
          <w:rFonts w:hint="eastAsia"/>
          <w:sz w:val="21"/>
          <w:szCs w:val="21"/>
        </w:rPr>
        <w:t>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54"/>
        <w:spacing w:before="0" w:beforeAutospacing="0" w:after="0" w:afterAutospacing="0" w:line="360" w:lineRule="auto"/>
        <w:ind w:firstLine="420" w:firstLineChars="200"/>
        <w:rPr>
          <w:sz w:val="21"/>
          <w:szCs w:val="21"/>
        </w:rPr>
      </w:pPr>
      <w:r>
        <w:rPr>
          <w:rFonts w:hint="eastAsia"/>
          <w:sz w:val="21"/>
          <w:szCs w:val="21"/>
        </w:rPr>
        <w:t>3、供应商不足</w:t>
      </w:r>
      <w:r>
        <w:rPr>
          <w:sz w:val="21"/>
          <w:szCs w:val="21"/>
        </w:rPr>
        <w:t>3</w:t>
      </w:r>
      <w:r>
        <w:rPr>
          <w:rFonts w:hint="eastAsia"/>
          <w:sz w:val="21"/>
          <w:szCs w:val="21"/>
        </w:rPr>
        <w:t>家的，不予开启。</w:t>
      </w:r>
    </w:p>
    <w:p>
      <w:pPr>
        <w:pStyle w:val="54"/>
        <w:spacing w:before="0" w:beforeAutospacing="0" w:after="0" w:afterAutospacing="0" w:line="360" w:lineRule="auto"/>
        <w:ind w:firstLine="420" w:firstLineChars="200"/>
        <w:rPr>
          <w:sz w:val="21"/>
          <w:szCs w:val="21"/>
          <w:highlight w:val="none"/>
        </w:rPr>
      </w:pPr>
      <w:r>
        <w:rPr>
          <w:rFonts w:hint="eastAsia"/>
          <w:sz w:val="21"/>
          <w:szCs w:val="21"/>
          <w:highlight w:val="none"/>
        </w:rPr>
        <w:t>4、投标人未参加开标的，视同认可开标结果。</w:t>
      </w:r>
    </w:p>
    <w:p>
      <w:pPr>
        <w:pStyle w:val="54"/>
        <w:spacing w:before="0" w:beforeAutospacing="0" w:after="0" w:afterAutospacing="0" w:line="360" w:lineRule="auto"/>
        <w:ind w:firstLine="420" w:firstLineChars="200"/>
        <w:rPr>
          <w:sz w:val="21"/>
          <w:szCs w:val="21"/>
        </w:rPr>
      </w:pPr>
      <w:r>
        <w:rPr>
          <w:rStyle w:val="61"/>
          <w:rFonts w:hint="eastAsia"/>
          <w:sz w:val="21"/>
          <w:szCs w:val="21"/>
        </w:rPr>
        <w:t>三、评审原则</w:t>
      </w:r>
    </w:p>
    <w:p>
      <w:pPr>
        <w:pStyle w:val="54"/>
        <w:spacing w:before="0" w:beforeAutospacing="0" w:after="0" w:afterAutospacing="0" w:line="360" w:lineRule="auto"/>
        <w:ind w:firstLine="420" w:firstLineChars="200"/>
        <w:rPr>
          <w:sz w:val="21"/>
          <w:szCs w:val="21"/>
        </w:rPr>
      </w:pPr>
      <w:r>
        <w:rPr>
          <w:sz w:val="21"/>
          <w:szCs w:val="21"/>
        </w:rPr>
        <w:t>1</w:t>
      </w:r>
      <w:r>
        <w:rPr>
          <w:rFonts w:hint="eastAsia"/>
          <w:sz w:val="21"/>
          <w:szCs w:val="21"/>
        </w:rPr>
        <w:t>、询价小组：询价小组依法由3名（含）以上政府采购专家组成。</w:t>
      </w:r>
    </w:p>
    <w:p>
      <w:pPr>
        <w:pStyle w:val="54"/>
        <w:spacing w:before="0" w:beforeAutospacing="0" w:after="0" w:afterAutospacing="0" w:line="360" w:lineRule="auto"/>
        <w:ind w:firstLine="420" w:firstLineChars="200"/>
        <w:rPr>
          <w:sz w:val="21"/>
          <w:szCs w:val="21"/>
        </w:rPr>
      </w:pPr>
      <w:r>
        <w:rPr>
          <w:sz w:val="21"/>
          <w:szCs w:val="21"/>
        </w:rPr>
        <w:t>2</w:t>
      </w:r>
      <w:r>
        <w:rPr>
          <w:rFonts w:hint="eastAsia"/>
          <w:sz w:val="21"/>
          <w:szCs w:val="21"/>
        </w:rPr>
        <w:t>、响应文件初审：</w:t>
      </w:r>
    </w:p>
    <w:p>
      <w:pPr>
        <w:pStyle w:val="54"/>
        <w:spacing w:before="0" w:beforeAutospacing="0" w:after="0" w:afterAutospacing="0" w:line="360" w:lineRule="auto"/>
        <w:ind w:firstLine="420" w:firstLineChars="200"/>
        <w:rPr>
          <w:sz w:val="21"/>
          <w:szCs w:val="21"/>
        </w:rPr>
      </w:pPr>
      <w:r>
        <w:rPr>
          <w:sz w:val="21"/>
          <w:szCs w:val="21"/>
        </w:rPr>
        <w:t>2.1</w:t>
      </w:r>
      <w:r>
        <w:rPr>
          <w:rFonts w:hint="eastAsia"/>
          <w:sz w:val="21"/>
          <w:szCs w:val="21"/>
        </w:rPr>
        <w:t>资格性检查：依据法律法规和询价通知书的规定，采购人对响应文件中的资格证明文件进行审查。资格审查的结论以书面形式由询价小组予以确认。</w:t>
      </w:r>
    </w:p>
    <w:p>
      <w:pPr>
        <w:pStyle w:val="54"/>
        <w:spacing w:before="0" w:beforeAutospacing="0" w:after="0" w:afterAutospacing="0" w:line="360" w:lineRule="auto"/>
        <w:ind w:firstLine="420" w:firstLineChars="200"/>
        <w:rPr>
          <w:sz w:val="21"/>
          <w:szCs w:val="21"/>
        </w:rPr>
      </w:pPr>
      <w:r>
        <w:rPr>
          <w:rFonts w:hint="eastAsia"/>
          <w:sz w:val="21"/>
          <w:szCs w:val="21"/>
        </w:rPr>
        <w:t>在进行资格性审查的同时，将在“信用中国”（</w:t>
      </w:r>
      <w:r>
        <w:rPr>
          <w:sz w:val="21"/>
          <w:szCs w:val="21"/>
        </w:rPr>
        <w:t>www.creditchina.gov.cn</w:t>
      </w:r>
      <w:r>
        <w:rPr>
          <w:rFonts w:hint="eastAsia"/>
          <w:sz w:val="21"/>
          <w:szCs w:val="21"/>
        </w:rPr>
        <w:t>）对供应商是否被列入失信被执行人、重大税收违法案件当事人名单情况进行查询，以确定供应商是否具备资格。</w:t>
      </w:r>
    </w:p>
    <w:p>
      <w:pPr>
        <w:pStyle w:val="54"/>
        <w:spacing w:before="0" w:beforeAutospacing="0" w:after="0" w:afterAutospacing="0" w:line="360" w:lineRule="auto"/>
        <w:ind w:firstLine="420" w:firstLineChars="200"/>
        <w:rPr>
          <w:sz w:val="21"/>
          <w:szCs w:val="21"/>
        </w:rPr>
      </w:pPr>
      <w:r>
        <w:rPr>
          <w:sz w:val="21"/>
          <w:szCs w:val="21"/>
        </w:rPr>
        <w:t>2.2</w:t>
      </w:r>
      <w:r>
        <w:rPr>
          <w:rFonts w:hint="eastAsia"/>
          <w:sz w:val="21"/>
          <w:szCs w:val="21"/>
        </w:rPr>
        <w:t>符合性检查：依据询价通知书的规定，从响应文件的有效性、完整性和对询价通知书的响应程度进行审查，以确定是否对询价通知书的实质性要求作出响应。</w:t>
      </w:r>
    </w:p>
    <w:p>
      <w:pPr>
        <w:pStyle w:val="54"/>
        <w:spacing w:before="0" w:beforeAutospacing="0" w:after="0" w:afterAutospacing="0" w:line="360" w:lineRule="auto"/>
        <w:ind w:firstLine="420" w:firstLineChars="200"/>
        <w:rPr>
          <w:sz w:val="21"/>
          <w:szCs w:val="21"/>
        </w:rPr>
      </w:pPr>
      <w:r>
        <w:rPr>
          <w:sz w:val="21"/>
          <w:szCs w:val="21"/>
        </w:rPr>
        <w:t>2.3</w:t>
      </w:r>
      <w:r>
        <w:rPr>
          <w:rFonts w:hint="eastAsia"/>
          <w:sz w:val="21"/>
          <w:szCs w:val="21"/>
        </w:rPr>
        <w:t>在详细评审之前，询价小组将首先根据响应文件本身的内容审查每份响应文件是否实质性响应了询价通知书的要求，而不寻求外部的证据。实质性响应该是与询价通知书要求的全部条款、条件和规格相符，没有重大偏离或保留的响应。</w:t>
      </w:r>
    </w:p>
    <w:p>
      <w:pPr>
        <w:pStyle w:val="54"/>
        <w:spacing w:before="0" w:beforeAutospacing="0" w:after="0" w:afterAutospacing="0" w:line="360" w:lineRule="auto"/>
        <w:ind w:firstLine="420" w:firstLineChars="200"/>
        <w:rPr>
          <w:sz w:val="21"/>
          <w:szCs w:val="21"/>
        </w:rPr>
      </w:pPr>
      <w:r>
        <w:rPr>
          <w:rFonts w:hint="eastAsia"/>
          <w:sz w:val="21"/>
          <w:szCs w:val="21"/>
        </w:rPr>
        <w:t>所谓重大偏离或保留是指与询价通知书规定的实质性要求存在负偏离，或者在实质上与询价通知书不一致，而且限制了合同中采购人的权利或供应商的义务，纠正这些偏离或保留将会对其他实质性响应要求的供应商的竞争地位产生不公正的影响。重大偏离的认定需经过询价小组三分之二及以上成员的认定。询价小组决定响应文件的响应性只根据响应文件本身的内容，而不寻求外部的证据。</w:t>
      </w:r>
    </w:p>
    <w:p>
      <w:pPr>
        <w:pStyle w:val="54"/>
        <w:spacing w:before="0" w:beforeAutospacing="0" w:after="0" w:afterAutospacing="0" w:line="360" w:lineRule="auto"/>
        <w:ind w:firstLine="420" w:firstLineChars="200"/>
        <w:rPr>
          <w:sz w:val="21"/>
          <w:szCs w:val="21"/>
        </w:rPr>
      </w:pPr>
      <w:r>
        <w:rPr>
          <w:rFonts w:hint="eastAsia"/>
          <w:sz w:val="21"/>
          <w:szCs w:val="21"/>
        </w:rPr>
        <w:t>2.4响应文件算术错误的修正：</w:t>
      </w:r>
    </w:p>
    <w:p>
      <w:pPr>
        <w:pStyle w:val="54"/>
        <w:spacing w:before="0" w:beforeAutospacing="0" w:after="0" w:afterAutospacing="0" w:line="360" w:lineRule="auto"/>
        <w:ind w:firstLine="420" w:firstLineChars="200"/>
        <w:rPr>
          <w:sz w:val="21"/>
          <w:szCs w:val="21"/>
        </w:rPr>
      </w:pPr>
      <w:r>
        <w:rPr>
          <w:rFonts w:hint="eastAsia"/>
          <w:sz w:val="21"/>
          <w:szCs w:val="21"/>
        </w:rPr>
        <w:t>响应文件有算术错误的，询价小组按以下原则对报价进行修正，修正的价格经供应商书面确认后具有约束力。供应商不接受修正价格的，其投标作废标处理。</w:t>
      </w:r>
    </w:p>
    <w:p>
      <w:pPr>
        <w:pStyle w:val="54"/>
        <w:spacing w:before="0" w:beforeAutospacing="0" w:after="0" w:afterAutospacing="0" w:line="360" w:lineRule="auto"/>
        <w:ind w:firstLine="420" w:firstLineChars="200"/>
        <w:rPr>
          <w:sz w:val="21"/>
          <w:szCs w:val="21"/>
        </w:rPr>
      </w:pPr>
      <w:r>
        <w:rPr>
          <w:rFonts w:hint="eastAsia"/>
          <w:sz w:val="21"/>
          <w:szCs w:val="21"/>
        </w:rPr>
        <w:t>2.4.1开标时，投标文件中开标一览表内容与投标文件中明细表内容不一致的，以开标一览表为准；</w:t>
      </w:r>
    </w:p>
    <w:p>
      <w:pPr>
        <w:pStyle w:val="54"/>
        <w:spacing w:before="0" w:beforeAutospacing="0" w:after="0" w:afterAutospacing="0" w:line="360" w:lineRule="auto"/>
        <w:ind w:firstLine="420" w:firstLineChars="200"/>
        <w:rPr>
          <w:sz w:val="21"/>
          <w:szCs w:val="21"/>
        </w:rPr>
      </w:pPr>
      <w:r>
        <w:rPr>
          <w:rFonts w:hint="eastAsia"/>
          <w:sz w:val="21"/>
          <w:szCs w:val="21"/>
        </w:rPr>
        <w:t>2.4.2投标文件的大写金额和小写金额不一致的，以大写金额为准；</w:t>
      </w:r>
    </w:p>
    <w:p>
      <w:pPr>
        <w:pStyle w:val="54"/>
        <w:spacing w:before="0" w:beforeAutospacing="0" w:after="0" w:afterAutospacing="0" w:line="360" w:lineRule="auto"/>
        <w:ind w:firstLine="420" w:firstLineChars="200"/>
        <w:rPr>
          <w:sz w:val="21"/>
          <w:szCs w:val="21"/>
        </w:rPr>
      </w:pPr>
      <w:r>
        <w:rPr>
          <w:rFonts w:hint="eastAsia"/>
          <w:sz w:val="21"/>
          <w:szCs w:val="21"/>
        </w:rPr>
        <w:t>2.4.3总价金额与按单价汇总金额不一致的，以单价金额计算结果为准；</w:t>
      </w:r>
    </w:p>
    <w:p>
      <w:pPr>
        <w:pStyle w:val="54"/>
        <w:spacing w:before="0" w:beforeAutospacing="0" w:after="0" w:afterAutospacing="0" w:line="360" w:lineRule="auto"/>
        <w:ind w:firstLine="420" w:firstLineChars="200"/>
        <w:rPr>
          <w:sz w:val="21"/>
          <w:szCs w:val="21"/>
        </w:rPr>
      </w:pPr>
      <w:r>
        <w:rPr>
          <w:sz w:val="21"/>
          <w:szCs w:val="21"/>
        </w:rPr>
        <w:t>2.</w:t>
      </w:r>
      <w:r>
        <w:rPr>
          <w:rFonts w:hint="eastAsia"/>
          <w:sz w:val="21"/>
          <w:szCs w:val="21"/>
        </w:rPr>
        <w:t>5如果响应文件实质上没有响应询价通知书的要求，询价小组将予以拒绝。供应商不能通过修正或撤销不符之处，而使其响应成为实质性响应。未实质性响应的响应文件将导致响应无效。</w:t>
      </w:r>
    </w:p>
    <w:p>
      <w:pPr>
        <w:pStyle w:val="54"/>
        <w:spacing w:before="0" w:beforeAutospacing="0" w:after="0" w:afterAutospacing="0" w:line="360" w:lineRule="auto"/>
        <w:ind w:firstLine="420" w:firstLineChars="200"/>
        <w:rPr>
          <w:sz w:val="21"/>
          <w:szCs w:val="21"/>
        </w:rPr>
      </w:pPr>
      <w:r>
        <w:rPr>
          <w:sz w:val="21"/>
          <w:szCs w:val="21"/>
        </w:rPr>
        <w:t>3</w:t>
      </w:r>
      <w:r>
        <w:rPr>
          <w:rFonts w:hint="eastAsia"/>
          <w:sz w:val="21"/>
          <w:szCs w:val="21"/>
        </w:rPr>
        <w:t>、询价开始后，递交响应文件或符合项目资格条件的供应商不足三家时，按相关规定执行。</w:t>
      </w:r>
    </w:p>
    <w:p>
      <w:pPr>
        <w:pStyle w:val="54"/>
        <w:spacing w:before="0" w:beforeAutospacing="0" w:after="0" w:afterAutospacing="0" w:line="360" w:lineRule="auto"/>
        <w:ind w:firstLine="420" w:firstLineChars="200"/>
        <w:rPr>
          <w:sz w:val="21"/>
          <w:szCs w:val="21"/>
        </w:rPr>
      </w:pPr>
      <w:r>
        <w:rPr>
          <w:sz w:val="21"/>
          <w:szCs w:val="21"/>
        </w:rPr>
        <w:t>4</w:t>
      </w:r>
      <w:r>
        <w:rPr>
          <w:rFonts w:hint="eastAsia"/>
          <w:sz w:val="21"/>
          <w:szCs w:val="21"/>
        </w:rPr>
        <w:t>、出现下列情况之一的，询价小组认定后按无效响应文件处理：</w:t>
      </w:r>
    </w:p>
    <w:p>
      <w:pPr>
        <w:pStyle w:val="54"/>
        <w:spacing w:before="0" w:beforeAutospacing="0" w:after="0" w:afterAutospacing="0" w:line="360" w:lineRule="auto"/>
        <w:ind w:firstLine="420" w:firstLineChars="200"/>
        <w:rPr>
          <w:sz w:val="21"/>
          <w:szCs w:val="21"/>
        </w:rPr>
      </w:pPr>
      <w:r>
        <w:rPr>
          <w:rStyle w:val="61"/>
          <w:sz w:val="21"/>
          <w:szCs w:val="21"/>
        </w:rPr>
        <w:t>4.1</w:t>
      </w:r>
      <w:r>
        <w:rPr>
          <w:rStyle w:val="61"/>
          <w:rFonts w:hint="eastAsia"/>
          <w:sz w:val="21"/>
          <w:szCs w:val="21"/>
        </w:rPr>
        <w:t>响应文件中的响应函未加盖供应商的公章及企业法定代表人（委托代理人）签章的，或者企业法定代表人委托代理人没有合法、有效的委托书的；</w:t>
      </w:r>
    </w:p>
    <w:p>
      <w:pPr>
        <w:pStyle w:val="54"/>
        <w:spacing w:before="0" w:beforeAutospacing="0" w:after="0" w:afterAutospacing="0" w:line="360" w:lineRule="auto"/>
        <w:ind w:firstLine="420" w:firstLineChars="200"/>
        <w:rPr>
          <w:sz w:val="21"/>
          <w:szCs w:val="21"/>
        </w:rPr>
      </w:pPr>
      <w:r>
        <w:rPr>
          <w:rStyle w:val="61"/>
          <w:sz w:val="21"/>
          <w:szCs w:val="21"/>
        </w:rPr>
        <w:t>4.2</w:t>
      </w:r>
      <w:r>
        <w:rPr>
          <w:rStyle w:val="61"/>
          <w:rFonts w:hint="eastAsia"/>
          <w:sz w:val="21"/>
          <w:szCs w:val="21"/>
        </w:rPr>
        <w:t>未按询价通知书规定的格式填写，内容不全或关键字迹模糊、无法辨认的；</w:t>
      </w:r>
    </w:p>
    <w:p>
      <w:pPr>
        <w:pStyle w:val="54"/>
        <w:spacing w:before="0" w:beforeAutospacing="0" w:after="0" w:afterAutospacing="0" w:line="360" w:lineRule="auto"/>
        <w:ind w:firstLine="420" w:firstLineChars="200"/>
        <w:rPr>
          <w:sz w:val="21"/>
          <w:szCs w:val="21"/>
        </w:rPr>
      </w:pPr>
      <w:r>
        <w:rPr>
          <w:rStyle w:val="61"/>
          <w:sz w:val="21"/>
          <w:szCs w:val="21"/>
        </w:rPr>
        <w:t>4.3</w:t>
      </w:r>
      <w:r>
        <w:rPr>
          <w:rStyle w:val="61"/>
          <w:rFonts w:hint="eastAsia"/>
          <w:sz w:val="21"/>
          <w:szCs w:val="21"/>
        </w:rPr>
        <w:t>供应商递交两份或多份内容不同的响应文件，或在一份响应文件中对同一项目报有两个或多个报价，且未声明哪一个有效，按询价通知书规定提交备选响应方案的除外；</w:t>
      </w:r>
    </w:p>
    <w:p>
      <w:pPr>
        <w:pStyle w:val="54"/>
        <w:spacing w:before="0" w:beforeAutospacing="0" w:after="0" w:afterAutospacing="0" w:line="360" w:lineRule="auto"/>
        <w:ind w:firstLine="420" w:firstLineChars="200"/>
        <w:rPr>
          <w:sz w:val="21"/>
          <w:szCs w:val="21"/>
        </w:rPr>
      </w:pPr>
      <w:r>
        <w:rPr>
          <w:rStyle w:val="61"/>
          <w:sz w:val="21"/>
          <w:szCs w:val="21"/>
        </w:rPr>
        <w:t>4.4</w:t>
      </w:r>
      <w:r>
        <w:rPr>
          <w:rStyle w:val="61"/>
          <w:rFonts w:hint="eastAsia"/>
          <w:sz w:val="21"/>
          <w:szCs w:val="21"/>
        </w:rPr>
        <w:t>供应商资格条件不符合国家有关规定或询价通知书要求的；</w:t>
      </w:r>
    </w:p>
    <w:p>
      <w:pPr>
        <w:pStyle w:val="54"/>
        <w:spacing w:before="0" w:beforeAutospacing="0" w:after="0" w:afterAutospacing="0" w:line="360" w:lineRule="auto"/>
        <w:ind w:firstLine="420" w:firstLineChars="200"/>
        <w:rPr>
          <w:sz w:val="21"/>
          <w:szCs w:val="21"/>
        </w:rPr>
      </w:pPr>
      <w:r>
        <w:rPr>
          <w:rStyle w:val="61"/>
          <w:sz w:val="21"/>
          <w:szCs w:val="21"/>
        </w:rPr>
        <w:t>4.5</w:t>
      </w:r>
      <w:r>
        <w:rPr>
          <w:rStyle w:val="61"/>
          <w:rFonts w:hint="eastAsia"/>
          <w:sz w:val="21"/>
          <w:szCs w:val="21"/>
        </w:rPr>
        <w:t>响应文件载明的项目完成期限超过询价通知书规定的期限；</w:t>
      </w:r>
    </w:p>
    <w:p>
      <w:pPr>
        <w:pStyle w:val="54"/>
        <w:spacing w:before="0" w:beforeAutospacing="0" w:after="0" w:afterAutospacing="0" w:line="360" w:lineRule="auto"/>
        <w:ind w:firstLine="420" w:firstLineChars="200"/>
        <w:rPr>
          <w:sz w:val="21"/>
          <w:szCs w:val="21"/>
        </w:rPr>
      </w:pPr>
      <w:r>
        <w:rPr>
          <w:rStyle w:val="61"/>
          <w:sz w:val="21"/>
          <w:szCs w:val="21"/>
        </w:rPr>
        <w:t>4.6</w:t>
      </w:r>
      <w:r>
        <w:rPr>
          <w:rStyle w:val="61"/>
          <w:rFonts w:hint="eastAsia"/>
          <w:sz w:val="21"/>
          <w:szCs w:val="21"/>
        </w:rPr>
        <w:t>明显不符合技术规范、技术标准的要求；</w:t>
      </w:r>
    </w:p>
    <w:p>
      <w:pPr>
        <w:pStyle w:val="54"/>
        <w:spacing w:before="0" w:beforeAutospacing="0" w:after="0" w:afterAutospacing="0" w:line="360" w:lineRule="auto"/>
        <w:ind w:firstLine="420" w:firstLineChars="200"/>
        <w:rPr>
          <w:sz w:val="21"/>
          <w:szCs w:val="21"/>
        </w:rPr>
      </w:pPr>
      <w:r>
        <w:rPr>
          <w:rStyle w:val="61"/>
          <w:sz w:val="21"/>
          <w:szCs w:val="21"/>
        </w:rPr>
        <w:t>4.7</w:t>
      </w:r>
      <w:r>
        <w:rPr>
          <w:rStyle w:val="61"/>
          <w:rFonts w:hint="eastAsia"/>
          <w:sz w:val="21"/>
          <w:szCs w:val="21"/>
        </w:rPr>
        <w:t>报价超过询价通知书规定的最高限价的；</w:t>
      </w:r>
    </w:p>
    <w:p>
      <w:pPr>
        <w:pStyle w:val="54"/>
        <w:spacing w:before="0" w:beforeAutospacing="0" w:after="0" w:afterAutospacing="0" w:line="360" w:lineRule="auto"/>
        <w:ind w:firstLine="420" w:firstLineChars="200"/>
        <w:rPr>
          <w:sz w:val="21"/>
          <w:szCs w:val="21"/>
        </w:rPr>
      </w:pPr>
      <w:r>
        <w:rPr>
          <w:rStyle w:val="61"/>
          <w:sz w:val="21"/>
          <w:szCs w:val="21"/>
        </w:rPr>
        <w:t>4.8</w:t>
      </w:r>
      <w:r>
        <w:rPr>
          <w:rStyle w:val="61"/>
          <w:rFonts w:hint="eastAsia"/>
          <w:sz w:val="21"/>
          <w:szCs w:val="21"/>
        </w:rPr>
        <w:t>以他人的名义投标、串通投标、以行贿手段谋取中标或者以其他弄虚作假方式投标的；</w:t>
      </w:r>
    </w:p>
    <w:p>
      <w:pPr>
        <w:pStyle w:val="54"/>
        <w:spacing w:before="0" w:beforeAutospacing="0" w:after="0" w:afterAutospacing="0" w:line="360" w:lineRule="auto"/>
        <w:ind w:firstLine="420" w:firstLineChars="200"/>
        <w:rPr>
          <w:sz w:val="21"/>
          <w:szCs w:val="21"/>
        </w:rPr>
      </w:pPr>
      <w:r>
        <w:rPr>
          <w:rStyle w:val="61"/>
          <w:sz w:val="21"/>
          <w:szCs w:val="21"/>
        </w:rPr>
        <w:t>4.9</w:t>
      </w:r>
      <w:r>
        <w:rPr>
          <w:rStyle w:val="61"/>
          <w:rFonts w:hint="eastAsia"/>
          <w:sz w:val="21"/>
          <w:szCs w:val="21"/>
        </w:rPr>
        <w:t>资格审查不合格的；</w:t>
      </w:r>
    </w:p>
    <w:p>
      <w:pPr>
        <w:pStyle w:val="54"/>
        <w:spacing w:before="0" w:beforeAutospacing="0" w:after="0" w:afterAutospacing="0" w:line="360" w:lineRule="auto"/>
        <w:ind w:firstLine="420" w:firstLineChars="200"/>
        <w:rPr>
          <w:sz w:val="21"/>
          <w:szCs w:val="21"/>
        </w:rPr>
      </w:pPr>
      <w:r>
        <w:rPr>
          <w:rStyle w:val="61"/>
          <w:sz w:val="21"/>
          <w:szCs w:val="21"/>
        </w:rPr>
        <w:t>4.10</w:t>
      </w:r>
      <w:r>
        <w:rPr>
          <w:rStyle w:val="61"/>
          <w:rFonts w:hint="eastAsia"/>
          <w:sz w:val="21"/>
          <w:szCs w:val="21"/>
        </w:rPr>
        <w:t>询价小组认定报价明显不合理或者低于成本，有可能影响货物质量和不能诚信履约的；</w:t>
      </w:r>
    </w:p>
    <w:p>
      <w:pPr>
        <w:pStyle w:val="54"/>
        <w:spacing w:before="0" w:beforeAutospacing="0" w:after="0" w:afterAutospacing="0" w:line="360" w:lineRule="auto"/>
        <w:ind w:firstLine="420" w:firstLineChars="200"/>
        <w:rPr>
          <w:rStyle w:val="61"/>
          <w:sz w:val="21"/>
          <w:szCs w:val="21"/>
        </w:rPr>
      </w:pPr>
      <w:r>
        <w:rPr>
          <w:rStyle w:val="61"/>
          <w:sz w:val="21"/>
          <w:szCs w:val="21"/>
        </w:rPr>
        <w:t>4.11</w:t>
      </w:r>
      <w:r>
        <w:rPr>
          <w:rStyle w:val="61"/>
          <w:rFonts w:hint="eastAsia"/>
          <w:sz w:val="21"/>
          <w:szCs w:val="21"/>
        </w:rPr>
        <w:t>响应文件不满足询价通知书文件其他实质性要求的。</w:t>
      </w:r>
    </w:p>
    <w:p>
      <w:pPr>
        <w:pStyle w:val="54"/>
        <w:spacing w:before="0" w:beforeAutospacing="0" w:after="0" w:afterAutospacing="0" w:line="360" w:lineRule="auto"/>
        <w:ind w:firstLine="420" w:firstLineChars="200"/>
        <w:rPr>
          <w:rStyle w:val="61"/>
          <w:sz w:val="21"/>
          <w:szCs w:val="21"/>
        </w:rPr>
      </w:pPr>
      <w:r>
        <w:rPr>
          <w:rStyle w:val="61"/>
          <w:sz w:val="21"/>
          <w:szCs w:val="21"/>
        </w:rPr>
        <w:t>5</w:t>
      </w:r>
      <w:r>
        <w:rPr>
          <w:rStyle w:val="61"/>
          <w:rFonts w:hint="eastAsia"/>
          <w:sz w:val="21"/>
          <w:szCs w:val="21"/>
        </w:rPr>
        <w:t>、成交标准：询价小组对各响应文件充分审核、讨论、评议后，形成综合意见，在实质性满足询价文件采购需求的情况下，报价最低的供应商为成交供应商。</w:t>
      </w:r>
    </w:p>
    <w:p>
      <w:pPr>
        <w:pStyle w:val="54"/>
        <w:spacing w:before="0" w:beforeAutospacing="0" w:after="0" w:afterAutospacing="0" w:line="360" w:lineRule="auto"/>
        <w:ind w:firstLine="420" w:firstLineChars="200"/>
        <w:rPr>
          <w:rStyle w:val="61"/>
          <w:b w:val="0"/>
          <w:bCs w:val="0"/>
          <w:sz w:val="21"/>
        </w:rPr>
      </w:pPr>
      <w:r>
        <w:rPr>
          <w:rStyle w:val="61"/>
          <w:rFonts w:hint="eastAsia"/>
          <w:b w:val="0"/>
          <w:sz w:val="21"/>
          <w:szCs w:val="21"/>
        </w:rPr>
        <w:t>6、</w:t>
      </w:r>
      <w:r>
        <w:rPr>
          <w:rStyle w:val="61"/>
          <w:rFonts w:hint="eastAsia"/>
          <w:b w:val="0"/>
          <w:bCs w:val="0"/>
          <w:sz w:val="21"/>
        </w:rPr>
        <w:t>若出现两个或两个以上满足采购要求的相同最低报价供应商时，由询价小组抽签确定成交供应商。</w:t>
      </w:r>
    </w:p>
    <w:p>
      <w:pPr>
        <w:pStyle w:val="54"/>
        <w:spacing w:before="0" w:beforeAutospacing="0" w:after="0" w:afterAutospacing="0" w:line="360" w:lineRule="auto"/>
        <w:ind w:firstLine="420" w:firstLineChars="200"/>
        <w:rPr>
          <w:sz w:val="21"/>
          <w:szCs w:val="21"/>
        </w:rPr>
      </w:pPr>
      <w:r>
        <w:rPr>
          <w:rStyle w:val="61"/>
          <w:rFonts w:hint="eastAsia"/>
          <w:sz w:val="21"/>
          <w:szCs w:val="21"/>
        </w:rPr>
        <w:t>四、</w:t>
      </w:r>
      <w:r>
        <w:rPr>
          <w:rStyle w:val="61"/>
          <w:sz w:val="21"/>
          <w:szCs w:val="21"/>
        </w:rPr>
        <w:t> </w:t>
      </w:r>
      <w:r>
        <w:rPr>
          <w:rStyle w:val="61"/>
          <w:rFonts w:hint="eastAsia"/>
          <w:sz w:val="21"/>
          <w:szCs w:val="21"/>
        </w:rPr>
        <w:t>签订合同</w:t>
      </w:r>
    </w:p>
    <w:p>
      <w:pPr>
        <w:snapToGrid w:val="0"/>
        <w:spacing w:line="360" w:lineRule="auto"/>
        <w:ind w:firstLine="420" w:firstLineChars="200"/>
        <w:textAlignment w:val="baseline"/>
        <w:rPr>
          <w:rFonts w:ascii="宋体" w:hAnsi="宋体" w:cs="宋体"/>
          <w:bCs/>
          <w:kern w:val="0"/>
          <w:szCs w:val="21"/>
        </w:rPr>
      </w:pPr>
      <w:r>
        <w:rPr>
          <w:rFonts w:ascii="宋体" w:hAnsi="宋体" w:cs="宋体"/>
          <w:bCs/>
          <w:kern w:val="0"/>
          <w:szCs w:val="21"/>
        </w:rPr>
        <w:t>1</w:t>
      </w:r>
      <w:r>
        <w:rPr>
          <w:rFonts w:hint="eastAsia" w:ascii="宋体" w:hAnsi="宋体" w:cs="宋体"/>
          <w:bCs/>
          <w:kern w:val="0"/>
          <w:szCs w:val="21"/>
        </w:rPr>
        <w:t>、代理机构向成交供应商发出成交通知书，并在指定网站发布成交公告。</w:t>
      </w:r>
    </w:p>
    <w:p>
      <w:pPr>
        <w:snapToGrid w:val="0"/>
        <w:spacing w:line="360" w:lineRule="auto"/>
        <w:ind w:firstLine="420" w:firstLineChars="200"/>
        <w:textAlignment w:val="baseline"/>
        <w:rPr>
          <w:rFonts w:ascii="宋体" w:hAnsi="宋体" w:cs="宋体"/>
          <w:bCs/>
          <w:kern w:val="0"/>
          <w:szCs w:val="21"/>
        </w:rPr>
      </w:pP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w:t>
      </w:r>
      <w:r>
        <w:rPr>
          <w:rFonts w:hint="eastAsia" w:cs="宋体" w:asciiTheme="minorEastAsia" w:hAnsiTheme="minorEastAsia" w:eastAsiaTheme="minorEastAsia"/>
          <w:bCs/>
          <w:kern w:val="0"/>
          <w:szCs w:val="21"/>
        </w:rPr>
        <w:t>履</w:t>
      </w:r>
      <w:r>
        <w:rPr>
          <w:rFonts w:hint="eastAsia" w:ascii="宋体" w:hAnsi="宋体" w:cs="宋体"/>
          <w:bCs/>
          <w:kern w:val="0"/>
          <w:szCs w:val="21"/>
        </w:rPr>
        <w:t>约保证金交纳</w:t>
      </w:r>
    </w:p>
    <w:p>
      <w:pPr>
        <w:snapToGrid w:val="0"/>
        <w:spacing w:line="360" w:lineRule="auto"/>
        <w:ind w:firstLine="420" w:firstLineChars="200"/>
        <w:textAlignment w:val="baseline"/>
        <w:rPr>
          <w:rFonts w:ascii="宋体" w:hAnsi="宋体" w:cs="宋体"/>
          <w:bCs/>
          <w:kern w:val="0"/>
          <w:szCs w:val="21"/>
        </w:rPr>
      </w:pPr>
      <w:r>
        <w:rPr>
          <w:rFonts w:hint="eastAsia" w:ascii="宋体" w:hAnsi="宋体" w:cs="宋体"/>
          <w:bCs/>
          <w:kern w:val="0"/>
          <w:szCs w:val="21"/>
        </w:rPr>
        <w:t>2.1履约保证金金额：合同总价的10%；</w:t>
      </w:r>
    </w:p>
    <w:p>
      <w:pPr>
        <w:snapToGrid w:val="0"/>
        <w:spacing w:line="360" w:lineRule="auto"/>
        <w:ind w:firstLine="420" w:firstLineChars="200"/>
        <w:textAlignment w:val="baseline"/>
        <w:rPr>
          <w:rFonts w:ascii="宋体" w:hAnsi="宋体" w:cs="宋体"/>
          <w:bCs/>
          <w:color w:val="C00000"/>
          <w:kern w:val="0"/>
          <w:szCs w:val="21"/>
        </w:rPr>
      </w:pPr>
      <w:r>
        <w:rPr>
          <w:rFonts w:hint="eastAsia" w:ascii="宋体" w:hAnsi="宋体" w:cs="宋体"/>
          <w:bCs/>
          <w:kern w:val="0"/>
          <w:szCs w:val="21"/>
        </w:rPr>
        <w:t>2.2</w:t>
      </w:r>
      <w:r>
        <w:rPr>
          <w:rFonts w:hint="eastAsia" w:cs="宋体" w:asciiTheme="minorEastAsia" w:hAnsiTheme="minorEastAsia" w:eastAsiaTheme="minorEastAsia"/>
          <w:bCs/>
          <w:kern w:val="0"/>
          <w:szCs w:val="21"/>
        </w:rPr>
        <w:t>履</w:t>
      </w:r>
      <w:r>
        <w:rPr>
          <w:rFonts w:hint="eastAsia" w:ascii="宋体" w:hAnsi="宋体" w:cs="宋体"/>
          <w:bCs/>
          <w:kern w:val="0"/>
          <w:szCs w:val="21"/>
        </w:rPr>
        <w:t>约保证金交纳方式：</w:t>
      </w:r>
      <w:r>
        <w:rPr>
          <w:rFonts w:hint="eastAsia" w:ascii="宋体" w:hAnsi="宋体" w:cs="宋体"/>
          <w:bCs/>
          <w:color w:val="C00000"/>
          <w:kern w:val="0"/>
          <w:szCs w:val="21"/>
        </w:rPr>
        <w:t>合同签订前以支票、汇票、本票或者</w:t>
      </w:r>
      <w:r>
        <w:rPr>
          <w:rFonts w:hint="eastAsia" w:ascii="宋体" w:hAnsi="宋体" w:cs="宋体"/>
          <w:bCs/>
          <w:color w:val="C00000"/>
          <w:kern w:val="0"/>
          <w:szCs w:val="21"/>
          <w:highlight w:val="green"/>
        </w:rPr>
        <w:t>金融机构</w:t>
      </w:r>
      <w:r>
        <w:rPr>
          <w:rFonts w:hint="eastAsia" w:ascii="宋体" w:hAnsi="宋体" w:cs="宋体"/>
          <w:bCs/>
          <w:color w:val="C00000"/>
          <w:kern w:val="0"/>
          <w:szCs w:val="21"/>
          <w:highlight w:val="green"/>
          <w:lang w:val="en-US" w:eastAsia="zh-CN"/>
        </w:rPr>
        <w:t>出具的保函</w:t>
      </w:r>
      <w:r>
        <w:rPr>
          <w:rFonts w:hint="eastAsia" w:ascii="宋体" w:hAnsi="宋体" w:cs="宋体"/>
          <w:bCs/>
          <w:color w:val="C00000"/>
          <w:kern w:val="0"/>
          <w:szCs w:val="21"/>
          <w:highlight w:val="green"/>
        </w:rPr>
        <w:t>、</w:t>
      </w:r>
      <w:r>
        <w:rPr>
          <w:rFonts w:hint="eastAsia" w:ascii="宋体" w:hAnsi="宋体" w:cs="宋体"/>
          <w:bCs/>
          <w:color w:val="C00000"/>
          <w:kern w:val="0"/>
          <w:szCs w:val="21"/>
        </w:rPr>
        <w:t>履约保证保险等非现金形式汇至采购人指定账户。</w:t>
      </w:r>
    </w:p>
    <w:p>
      <w:pPr>
        <w:snapToGrid w:val="0"/>
        <w:spacing w:line="360" w:lineRule="auto"/>
        <w:ind w:firstLine="420" w:firstLineChars="200"/>
        <w:textAlignment w:val="baseline"/>
        <w:rPr>
          <w:rFonts w:ascii="宋体" w:hAnsi="宋体" w:cs="宋体"/>
          <w:kern w:val="0"/>
          <w:szCs w:val="21"/>
        </w:rPr>
      </w:pPr>
      <w:r>
        <w:rPr>
          <w:rFonts w:hint="eastAsia" w:ascii="宋体" w:hAnsi="宋体" w:cs="宋体"/>
          <w:bCs/>
          <w:kern w:val="0"/>
          <w:szCs w:val="21"/>
        </w:rPr>
        <w:t>2.3履约保证金的有效期：</w:t>
      </w:r>
      <w:r>
        <w:rPr>
          <w:rFonts w:hint="eastAsia" w:asciiTheme="minorEastAsia" w:hAnsiTheme="minorEastAsia" w:eastAsiaTheme="minorEastAsia"/>
          <w:color w:val="000000"/>
          <w:szCs w:val="21"/>
        </w:rPr>
        <w:t>合同到期后</w:t>
      </w:r>
      <w:r>
        <w:rPr>
          <w:rFonts w:hint="eastAsia" w:ascii="宋体" w:hAnsi="宋体" w:cs="宋体"/>
          <w:kern w:val="0"/>
          <w:szCs w:val="21"/>
        </w:rPr>
        <w:t>无息退还。</w:t>
      </w:r>
    </w:p>
    <w:p>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2.4如成交供应商未能履行合同规定的义务，采购人有权扣留全部履约保证金。</w:t>
      </w:r>
    </w:p>
    <w:p>
      <w:pPr>
        <w:pStyle w:val="54"/>
        <w:spacing w:before="0" w:beforeAutospacing="0" w:after="0" w:afterAutospacing="0" w:line="360" w:lineRule="auto"/>
        <w:ind w:firstLine="420" w:firstLineChars="200"/>
        <w:rPr>
          <w:sz w:val="21"/>
          <w:szCs w:val="21"/>
        </w:rPr>
      </w:pPr>
      <w:r>
        <w:rPr>
          <w:rFonts w:hint="eastAsia"/>
          <w:sz w:val="21"/>
          <w:szCs w:val="21"/>
        </w:rPr>
        <w:t>3、成交供应商应按成交通知书规定的时间、地点签订合同。</w:t>
      </w:r>
    </w:p>
    <w:p>
      <w:pPr>
        <w:pStyle w:val="54"/>
        <w:spacing w:before="0" w:beforeAutospacing="0" w:after="0" w:afterAutospacing="0" w:line="360" w:lineRule="auto"/>
        <w:ind w:firstLine="420" w:firstLineChars="200"/>
        <w:rPr>
          <w:sz w:val="21"/>
          <w:szCs w:val="21"/>
        </w:rPr>
      </w:pPr>
      <w:r>
        <w:rPr>
          <w:rFonts w:hint="eastAsia"/>
          <w:sz w:val="21"/>
          <w:szCs w:val="21"/>
        </w:rPr>
        <w:t>4、成交供应商有如下情况之一的：在成交后无正当理由不与采购人签订合同的；拒绝履行合同义务的；由此给采购人造成损失的，成交供应商应承担赔偿责任；情节严重的，将被列入不良行为记录名单。</w:t>
      </w:r>
    </w:p>
    <w:p>
      <w:pPr>
        <w:snapToGrid w:val="0"/>
        <w:spacing w:line="360" w:lineRule="auto"/>
        <w:ind w:firstLine="420" w:firstLineChars="200"/>
        <w:textAlignment w:val="baseline"/>
        <w:rPr>
          <w:szCs w:val="21"/>
        </w:rPr>
      </w:pPr>
      <w:r>
        <w:rPr>
          <w:rFonts w:hint="eastAsia" w:ascii="宋体" w:hAnsi="宋体" w:cs="宋体"/>
          <w:kern w:val="0"/>
          <w:szCs w:val="21"/>
        </w:rPr>
        <w:t>5、</w:t>
      </w:r>
      <w:r>
        <w:rPr>
          <w:rFonts w:hint="eastAsia"/>
          <w:szCs w:val="21"/>
        </w:rPr>
        <w:t>合同形式：固定单价合同。</w:t>
      </w:r>
    </w:p>
    <w:p>
      <w:pPr>
        <w:pStyle w:val="54"/>
        <w:spacing w:before="0" w:beforeAutospacing="0" w:after="0" w:afterAutospacing="0" w:line="360" w:lineRule="auto"/>
        <w:ind w:firstLine="420" w:firstLineChars="200"/>
        <w:rPr>
          <w:sz w:val="21"/>
          <w:szCs w:val="21"/>
        </w:rPr>
      </w:pPr>
      <w:r>
        <w:rPr>
          <w:rFonts w:hint="eastAsia"/>
          <w:sz w:val="21"/>
          <w:szCs w:val="21"/>
        </w:rPr>
        <w:t>6、付款方式：按月按实结算。</w:t>
      </w:r>
    </w:p>
    <w:p>
      <w:pPr>
        <w:pStyle w:val="54"/>
        <w:spacing w:before="0" w:beforeAutospacing="0" w:after="0" w:afterAutospacing="0" w:line="360" w:lineRule="auto"/>
        <w:ind w:firstLine="420" w:firstLineChars="200"/>
        <w:rPr>
          <w:sz w:val="21"/>
          <w:szCs w:val="21"/>
        </w:rPr>
      </w:pPr>
      <w:r>
        <w:rPr>
          <w:rStyle w:val="61"/>
          <w:rFonts w:hint="eastAsia"/>
          <w:sz w:val="21"/>
          <w:szCs w:val="21"/>
        </w:rPr>
        <w:t>五、质疑和投诉</w:t>
      </w:r>
    </w:p>
    <w:p>
      <w:pPr>
        <w:pStyle w:val="54"/>
        <w:spacing w:before="0" w:beforeAutospacing="0" w:after="0" w:afterAutospacing="0" w:line="360" w:lineRule="auto"/>
        <w:ind w:firstLine="420" w:firstLineChars="200"/>
        <w:rPr>
          <w:sz w:val="21"/>
          <w:szCs w:val="21"/>
        </w:rPr>
      </w:pPr>
      <w:r>
        <w:rPr>
          <w:sz w:val="21"/>
          <w:szCs w:val="21"/>
        </w:rPr>
        <w:t>1</w:t>
      </w:r>
      <w:r>
        <w:rPr>
          <w:rFonts w:hint="eastAsia"/>
          <w:sz w:val="21"/>
          <w:szCs w:val="21"/>
        </w:rPr>
        <w:t>、供应商对采购活动事项有疑问的，可以向代理机构提出询问，代理机构将及时作出答复，但答复的内容不涉及商业秘密。</w:t>
      </w:r>
    </w:p>
    <w:p>
      <w:pPr>
        <w:pStyle w:val="54"/>
        <w:spacing w:before="0" w:beforeAutospacing="0" w:after="0" w:afterAutospacing="0" w:line="360" w:lineRule="auto"/>
        <w:ind w:firstLine="420" w:firstLineChars="200"/>
        <w:rPr>
          <w:sz w:val="21"/>
          <w:szCs w:val="21"/>
        </w:rPr>
      </w:pPr>
      <w:r>
        <w:rPr>
          <w:sz w:val="21"/>
          <w:szCs w:val="21"/>
        </w:rPr>
        <w:t>2</w:t>
      </w:r>
      <w:r>
        <w:rPr>
          <w:rFonts w:hint="eastAsia"/>
          <w:sz w:val="21"/>
          <w:szCs w:val="21"/>
        </w:rPr>
        <w:t>、供应商认为采购过程和成交结果使自己的合法权益受到损害的，在规定时间内以书面形式向代理机构提出质疑，但需对质疑内容的真实性承担责任。</w:t>
      </w:r>
    </w:p>
    <w:p>
      <w:pPr>
        <w:pStyle w:val="54"/>
        <w:spacing w:before="0" w:beforeAutospacing="0" w:after="0" w:afterAutospacing="0" w:line="360" w:lineRule="auto"/>
        <w:ind w:firstLine="420" w:firstLineChars="200"/>
        <w:jc w:val="center"/>
        <w:rPr>
          <w:sz w:val="21"/>
          <w:szCs w:val="21"/>
        </w:rPr>
        <w:sectPr>
          <w:pgSz w:w="11906" w:h="16838"/>
          <w:pgMar w:top="1440" w:right="1080" w:bottom="1440" w:left="1080" w:header="851" w:footer="992" w:gutter="0"/>
          <w:cols w:space="425" w:num="1"/>
          <w:docGrid w:type="linesAndChars" w:linePitch="312" w:charSpace="0"/>
        </w:sectPr>
      </w:pPr>
    </w:p>
    <w:p>
      <w:pPr>
        <w:pStyle w:val="54"/>
        <w:spacing w:before="0" w:beforeAutospacing="0" w:after="0" w:afterAutospacing="0" w:line="360" w:lineRule="auto"/>
        <w:ind w:left="1020"/>
        <w:jc w:val="center"/>
        <w:rPr>
          <w:b/>
          <w:sz w:val="28"/>
          <w:szCs w:val="28"/>
        </w:rPr>
      </w:pPr>
      <w:r>
        <w:rPr>
          <w:rFonts w:cs="Times New Roman"/>
          <w:b/>
          <w:sz w:val="28"/>
          <w:szCs w:val="28"/>
        </w:rPr>
        <w:t>第三章</w:t>
      </w:r>
      <w:r>
        <w:rPr>
          <w:rFonts w:hint="eastAsia"/>
          <w:b/>
          <w:sz w:val="28"/>
          <w:szCs w:val="28"/>
        </w:rPr>
        <w:t>采购需求</w:t>
      </w:r>
    </w:p>
    <w:p>
      <w:pPr>
        <w:tabs>
          <w:tab w:val="left" w:pos="1177"/>
          <w:tab w:val="left" w:pos="1498"/>
        </w:tabs>
        <w:spacing w:line="520" w:lineRule="exact"/>
        <w:ind w:firstLine="480" w:firstLineChars="200"/>
        <w:rPr>
          <w:rFonts w:ascii="宋体" w:hAnsi="宋体" w:cs="宋体"/>
          <w:b/>
          <w:kern w:val="0"/>
          <w:sz w:val="24"/>
          <w:szCs w:val="24"/>
        </w:rPr>
      </w:pPr>
      <w:r>
        <w:rPr>
          <w:rFonts w:hint="eastAsia" w:ascii="宋体" w:hAnsi="宋体" w:cs="宋体"/>
          <w:b/>
          <w:kern w:val="0"/>
          <w:sz w:val="24"/>
          <w:szCs w:val="24"/>
        </w:rPr>
        <w:t>一、需求清单：</w:t>
      </w:r>
    </w:p>
    <w:tbl>
      <w:tblPr>
        <w:tblStyle w:val="58"/>
        <w:tblW w:w="0" w:type="auto"/>
        <w:tblInd w:w="778" w:type="dxa"/>
        <w:tblLayout w:type="fixed"/>
        <w:tblCellMar>
          <w:top w:w="15" w:type="dxa"/>
          <w:left w:w="15" w:type="dxa"/>
          <w:bottom w:w="15" w:type="dxa"/>
          <w:right w:w="15" w:type="dxa"/>
        </w:tblCellMar>
      </w:tblPr>
      <w:tblGrid>
        <w:gridCol w:w="2214"/>
        <w:gridCol w:w="4550"/>
      </w:tblGrid>
      <w:tr>
        <w:tblPrEx>
          <w:tblCellMar>
            <w:top w:w="15" w:type="dxa"/>
            <w:left w:w="15" w:type="dxa"/>
            <w:bottom w:w="15" w:type="dxa"/>
            <w:right w:w="15" w:type="dxa"/>
          </w:tblCellMar>
        </w:tblPrEx>
        <w:trPr>
          <w:trHeight w:val="465" w:hRule="atLeast"/>
        </w:trPr>
        <w:tc>
          <w:tcPr>
            <w:tcW w:w="2214" w:type="dxa"/>
            <w:vAlign w:val="center"/>
          </w:tcPr>
          <w:p>
            <w:pPr>
              <w:widowControl/>
              <w:adjustRightInd w:val="0"/>
              <w:snapToGrid w:val="0"/>
              <w:textAlignment w:val="center"/>
              <w:rPr>
                <w:rFonts w:ascii="宋体" w:hAnsi="宋体" w:cs="宋体"/>
                <w:color w:val="000000"/>
                <w:kern w:val="0"/>
                <w:sz w:val="24"/>
                <w:szCs w:val="24"/>
              </w:rPr>
            </w:pPr>
            <w:r>
              <w:rPr>
                <w:rFonts w:hint="eastAsia" w:ascii="宋体" w:hAnsi="宋体" w:cs="宋体"/>
                <w:color w:val="000000"/>
                <w:kern w:val="0"/>
                <w:sz w:val="24"/>
                <w:szCs w:val="24"/>
              </w:rPr>
              <w:t>1、二轮质检车</w:t>
            </w:r>
          </w:p>
        </w:tc>
        <w:tc>
          <w:tcPr>
            <w:tcW w:w="4550" w:type="dxa"/>
            <w:vAlign w:val="center"/>
          </w:tcPr>
          <w:p>
            <w:pPr>
              <w:widowControl/>
              <w:adjustRightInd w:val="0"/>
              <w:snapToGrid w:val="0"/>
              <w:jc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60" w:hRule="atLeast"/>
        </w:trPr>
        <w:tc>
          <w:tcPr>
            <w:tcW w:w="6764"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电瓶的型号规格参数</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种类</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铅酸蓄电池</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6-DZF-23A</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150只</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尺寸（㎜）</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（长</w:t>
            </w:r>
            <w:r>
              <w:rPr>
                <w:rFonts w:ascii="Arial" w:hAnsi="Arial" w:cs="Arial"/>
                <w:color w:val="000000"/>
                <w:kern w:val="0"/>
                <w:sz w:val="24"/>
                <w:szCs w:val="24"/>
              </w:rPr>
              <w:t>×</w:t>
            </w:r>
            <w:r>
              <w:rPr>
                <w:rFonts w:hint="eastAsia" w:ascii="宋体" w:hAnsi="宋体" w:cs="宋体"/>
                <w:color w:val="000000"/>
                <w:kern w:val="0"/>
                <w:sz w:val="24"/>
                <w:szCs w:val="24"/>
              </w:rPr>
              <w:t>宽</w:t>
            </w:r>
            <w:r>
              <w:rPr>
                <w:rFonts w:ascii="Arial" w:hAnsi="Arial" w:cs="Arial"/>
                <w:color w:val="000000"/>
                <w:kern w:val="0"/>
                <w:sz w:val="24"/>
                <w:szCs w:val="24"/>
              </w:rPr>
              <w:t>×</w:t>
            </w:r>
            <w:r>
              <w:rPr>
                <w:rFonts w:hint="eastAsia" w:ascii="宋体" w:hAnsi="宋体" w:cs="宋体"/>
                <w:color w:val="000000"/>
                <w:kern w:val="0"/>
                <w:sz w:val="24"/>
                <w:szCs w:val="24"/>
              </w:rPr>
              <w:t>高）182</w:t>
            </w:r>
            <w:r>
              <w:rPr>
                <w:rFonts w:ascii="Arial" w:hAnsi="Arial" w:cs="Arial"/>
                <w:color w:val="000000"/>
                <w:kern w:val="0"/>
                <w:sz w:val="24"/>
                <w:szCs w:val="24"/>
              </w:rPr>
              <w:t>×</w:t>
            </w:r>
            <w:r>
              <w:rPr>
                <w:rFonts w:hint="eastAsia" w:ascii="宋体" w:hAnsi="宋体" w:cs="宋体"/>
                <w:color w:val="000000"/>
                <w:kern w:val="0"/>
                <w:sz w:val="24"/>
                <w:szCs w:val="24"/>
              </w:rPr>
              <w:t>78</w:t>
            </w:r>
            <w:r>
              <w:rPr>
                <w:rFonts w:ascii="Arial" w:hAnsi="Arial" w:cs="Arial"/>
                <w:color w:val="000000"/>
                <w:kern w:val="0"/>
                <w:sz w:val="24"/>
                <w:szCs w:val="24"/>
              </w:rPr>
              <w:t>×</w:t>
            </w:r>
            <w:r>
              <w:rPr>
                <w:rFonts w:hint="eastAsia" w:ascii="宋体" w:hAnsi="宋体" w:cs="宋体"/>
                <w:color w:val="000000"/>
                <w:kern w:val="0"/>
                <w:sz w:val="24"/>
                <w:szCs w:val="24"/>
              </w:rPr>
              <w:t>170（±5 mm）</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重量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单只7.2㎏（±0.5kg）</w:t>
            </w:r>
          </w:p>
        </w:tc>
      </w:tr>
      <w:tr>
        <w:tblPrEx>
          <w:tblCellMar>
            <w:top w:w="15" w:type="dxa"/>
            <w:left w:w="15" w:type="dxa"/>
            <w:bottom w:w="15" w:type="dxa"/>
            <w:right w:w="15" w:type="dxa"/>
          </w:tblCellMar>
        </w:tblPrEx>
        <w:trPr>
          <w:trHeight w:val="360" w:hRule="atLeast"/>
        </w:trPr>
        <w:tc>
          <w:tcPr>
            <w:tcW w:w="2214" w:type="dxa"/>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2、三轮快速保洁车</w:t>
            </w:r>
          </w:p>
        </w:tc>
        <w:tc>
          <w:tcPr>
            <w:tcW w:w="4550" w:type="dxa"/>
            <w:vAlign w:val="center"/>
          </w:tcPr>
          <w:p>
            <w:pPr>
              <w:widowControl/>
              <w:adjustRightInd w:val="0"/>
              <w:snapToGrid w:val="0"/>
              <w:jc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90" w:hRule="atLeast"/>
        </w:trPr>
        <w:tc>
          <w:tcPr>
            <w:tcW w:w="6764"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电瓶的型号规格参数</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种类</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铅酸蓄电池</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6-EVF-32A</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380只</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尺寸（㎜）</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（长</w:t>
            </w:r>
            <w:r>
              <w:rPr>
                <w:rFonts w:ascii="Arial" w:hAnsi="Arial" w:cs="Arial"/>
                <w:color w:val="000000"/>
                <w:kern w:val="0"/>
                <w:sz w:val="24"/>
                <w:szCs w:val="24"/>
              </w:rPr>
              <w:t>×</w:t>
            </w:r>
            <w:r>
              <w:rPr>
                <w:rFonts w:hint="eastAsia" w:ascii="宋体" w:hAnsi="宋体" w:cs="宋体"/>
                <w:color w:val="000000"/>
                <w:kern w:val="0"/>
                <w:sz w:val="24"/>
                <w:szCs w:val="24"/>
              </w:rPr>
              <w:t>宽</w:t>
            </w:r>
            <w:r>
              <w:rPr>
                <w:rFonts w:ascii="Arial" w:hAnsi="Arial" w:cs="Arial"/>
                <w:color w:val="000000"/>
                <w:kern w:val="0"/>
                <w:sz w:val="24"/>
                <w:szCs w:val="24"/>
              </w:rPr>
              <w:t>×</w:t>
            </w:r>
            <w:r>
              <w:rPr>
                <w:rFonts w:hint="eastAsia" w:ascii="宋体" w:hAnsi="宋体" w:cs="宋体"/>
                <w:color w:val="000000"/>
                <w:kern w:val="0"/>
                <w:sz w:val="24"/>
                <w:szCs w:val="24"/>
              </w:rPr>
              <w:t>高）365</w:t>
            </w:r>
            <w:r>
              <w:rPr>
                <w:rFonts w:ascii="Arial" w:hAnsi="Arial" w:cs="Arial"/>
                <w:color w:val="000000"/>
                <w:kern w:val="0"/>
                <w:sz w:val="24"/>
                <w:szCs w:val="24"/>
              </w:rPr>
              <w:t>×</w:t>
            </w:r>
            <w:r>
              <w:rPr>
                <w:rFonts w:hint="eastAsia" w:ascii="宋体" w:hAnsi="宋体" w:cs="宋体"/>
                <w:color w:val="000000"/>
                <w:kern w:val="0"/>
                <w:sz w:val="24"/>
                <w:szCs w:val="24"/>
              </w:rPr>
              <w:t>78</w:t>
            </w:r>
            <w:r>
              <w:rPr>
                <w:rFonts w:ascii="Arial" w:hAnsi="Arial" w:cs="Arial"/>
                <w:color w:val="000000"/>
                <w:kern w:val="0"/>
                <w:sz w:val="24"/>
                <w:szCs w:val="24"/>
              </w:rPr>
              <w:t>×</w:t>
            </w:r>
            <w:r>
              <w:rPr>
                <w:rFonts w:hint="eastAsia" w:ascii="宋体" w:hAnsi="宋体" w:cs="宋体"/>
                <w:color w:val="000000"/>
                <w:kern w:val="0"/>
                <w:sz w:val="24"/>
                <w:szCs w:val="24"/>
              </w:rPr>
              <w:t>170（±5 mm）</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重量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单只10㎏（±0.5kg）</w:t>
            </w:r>
          </w:p>
        </w:tc>
      </w:tr>
      <w:tr>
        <w:tblPrEx>
          <w:tblCellMar>
            <w:top w:w="15" w:type="dxa"/>
            <w:left w:w="15" w:type="dxa"/>
            <w:bottom w:w="15" w:type="dxa"/>
            <w:right w:w="15" w:type="dxa"/>
          </w:tblCellMar>
        </w:tblPrEx>
        <w:trPr>
          <w:trHeight w:val="360" w:hRule="atLeast"/>
        </w:trPr>
        <w:tc>
          <w:tcPr>
            <w:tcW w:w="2214" w:type="dxa"/>
            <w:vAlign w:val="center"/>
          </w:tcPr>
          <w:p>
            <w:pPr>
              <w:widowControl/>
              <w:adjustRightInd w:val="0"/>
              <w:snapToGrid w:val="0"/>
              <w:textAlignment w:val="center"/>
              <w:rPr>
                <w:rFonts w:ascii="宋体" w:hAnsi="宋体" w:cs="宋体"/>
                <w:color w:val="000000"/>
                <w:kern w:val="0"/>
                <w:sz w:val="24"/>
                <w:szCs w:val="24"/>
              </w:rPr>
            </w:pPr>
            <w:r>
              <w:rPr>
                <w:rFonts w:hint="eastAsia" w:ascii="宋体" w:hAnsi="宋体" w:cs="宋体"/>
                <w:color w:val="000000"/>
                <w:kern w:val="0"/>
                <w:sz w:val="24"/>
                <w:szCs w:val="24"/>
              </w:rPr>
              <w:t>3、三轮清运车</w:t>
            </w:r>
          </w:p>
        </w:tc>
        <w:tc>
          <w:tcPr>
            <w:tcW w:w="4550" w:type="dxa"/>
            <w:vAlign w:val="center"/>
          </w:tcPr>
          <w:p>
            <w:pPr>
              <w:widowControl/>
              <w:adjustRightInd w:val="0"/>
              <w:snapToGrid w:val="0"/>
              <w:jc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60" w:hRule="atLeast"/>
        </w:trPr>
        <w:tc>
          <w:tcPr>
            <w:tcW w:w="6764"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电瓶的型号规格参数</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种类</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铅酸蓄电池</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6-EVF-100A</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40只</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尺寸（㎜）</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（长</w:t>
            </w:r>
            <w:r>
              <w:rPr>
                <w:rFonts w:ascii="Arial" w:hAnsi="Arial" w:cs="Arial"/>
                <w:color w:val="000000"/>
                <w:kern w:val="0"/>
                <w:sz w:val="24"/>
                <w:szCs w:val="24"/>
              </w:rPr>
              <w:t>×</w:t>
            </w:r>
            <w:r>
              <w:rPr>
                <w:rFonts w:hint="eastAsia" w:ascii="宋体" w:hAnsi="宋体" w:cs="宋体"/>
                <w:color w:val="000000"/>
                <w:kern w:val="0"/>
                <w:sz w:val="24"/>
                <w:szCs w:val="24"/>
              </w:rPr>
              <w:t>宽</w:t>
            </w:r>
            <w:r>
              <w:rPr>
                <w:rFonts w:ascii="Arial" w:hAnsi="Arial" w:cs="Arial"/>
                <w:color w:val="000000"/>
                <w:kern w:val="0"/>
                <w:sz w:val="24"/>
                <w:szCs w:val="24"/>
              </w:rPr>
              <w:t>×</w:t>
            </w:r>
            <w:r>
              <w:rPr>
                <w:rFonts w:hint="eastAsia" w:ascii="宋体" w:hAnsi="宋体" w:cs="宋体"/>
                <w:color w:val="000000"/>
                <w:kern w:val="0"/>
                <w:sz w:val="24"/>
                <w:szCs w:val="24"/>
              </w:rPr>
              <w:t>高）330</w:t>
            </w:r>
            <w:r>
              <w:rPr>
                <w:rFonts w:ascii="Arial" w:hAnsi="Arial" w:cs="Arial"/>
                <w:color w:val="000000"/>
                <w:kern w:val="0"/>
                <w:sz w:val="24"/>
                <w:szCs w:val="24"/>
              </w:rPr>
              <w:t>×</w:t>
            </w:r>
            <w:r>
              <w:rPr>
                <w:rFonts w:hint="eastAsia" w:ascii="宋体" w:hAnsi="宋体" w:cs="宋体"/>
                <w:color w:val="000000"/>
                <w:kern w:val="0"/>
                <w:sz w:val="24"/>
                <w:szCs w:val="24"/>
              </w:rPr>
              <w:t>171</w:t>
            </w:r>
            <w:r>
              <w:rPr>
                <w:rFonts w:ascii="Arial" w:hAnsi="Arial" w:cs="Arial"/>
                <w:color w:val="000000"/>
                <w:kern w:val="0"/>
                <w:sz w:val="24"/>
                <w:szCs w:val="24"/>
              </w:rPr>
              <w:t>×</w:t>
            </w:r>
            <w:r>
              <w:rPr>
                <w:rFonts w:hint="eastAsia" w:ascii="宋体" w:hAnsi="宋体" w:cs="宋体"/>
                <w:color w:val="000000"/>
                <w:kern w:val="0"/>
                <w:sz w:val="24"/>
                <w:szCs w:val="24"/>
              </w:rPr>
              <w:t>214（±5 mm）</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重量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单只34.4㎏（±0.5kg）</w:t>
            </w:r>
          </w:p>
        </w:tc>
      </w:tr>
      <w:tr>
        <w:tblPrEx>
          <w:tblCellMar>
            <w:top w:w="15" w:type="dxa"/>
            <w:left w:w="15" w:type="dxa"/>
            <w:bottom w:w="15" w:type="dxa"/>
            <w:right w:w="15" w:type="dxa"/>
          </w:tblCellMar>
        </w:tblPrEx>
        <w:trPr>
          <w:trHeight w:val="360" w:hRule="atLeast"/>
        </w:trPr>
        <w:tc>
          <w:tcPr>
            <w:tcW w:w="2214" w:type="dxa"/>
            <w:vAlign w:val="center"/>
          </w:tcPr>
          <w:p>
            <w:pPr>
              <w:widowControl/>
              <w:adjustRightInd w:val="0"/>
              <w:snapToGrid w:val="0"/>
              <w:textAlignment w:val="center"/>
              <w:rPr>
                <w:rFonts w:ascii="宋体" w:hAnsi="宋体" w:cs="宋体"/>
                <w:color w:val="000000"/>
                <w:kern w:val="0"/>
                <w:sz w:val="24"/>
                <w:szCs w:val="24"/>
              </w:rPr>
            </w:pPr>
            <w:r>
              <w:rPr>
                <w:rFonts w:hint="eastAsia" w:ascii="宋体" w:hAnsi="宋体" w:cs="宋体"/>
                <w:color w:val="000000"/>
                <w:kern w:val="0"/>
                <w:sz w:val="24"/>
                <w:szCs w:val="24"/>
              </w:rPr>
              <w:t>4、三轮清运车</w:t>
            </w:r>
          </w:p>
        </w:tc>
        <w:tc>
          <w:tcPr>
            <w:tcW w:w="4550" w:type="dxa"/>
            <w:vAlign w:val="center"/>
          </w:tcPr>
          <w:p>
            <w:pPr>
              <w:widowControl/>
              <w:adjustRightInd w:val="0"/>
              <w:snapToGrid w:val="0"/>
              <w:jc w:val="center"/>
              <w:rPr>
                <w:rFonts w:ascii="宋体" w:hAnsi="宋体" w:cs="宋体"/>
                <w:color w:val="000000"/>
                <w:kern w:val="0"/>
                <w:sz w:val="24"/>
                <w:szCs w:val="24"/>
              </w:rPr>
            </w:pPr>
          </w:p>
        </w:tc>
      </w:tr>
      <w:tr>
        <w:tblPrEx>
          <w:tblCellMar>
            <w:top w:w="15" w:type="dxa"/>
            <w:left w:w="15" w:type="dxa"/>
            <w:bottom w:w="15" w:type="dxa"/>
            <w:right w:w="15" w:type="dxa"/>
          </w:tblCellMar>
        </w:tblPrEx>
        <w:trPr>
          <w:trHeight w:val="360" w:hRule="atLeast"/>
        </w:trPr>
        <w:tc>
          <w:tcPr>
            <w:tcW w:w="6764"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电瓶的型号规格参数</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种类</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铅酸蓄电池</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6-EVF-120A</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420只</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尺寸（㎜）</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（长</w:t>
            </w:r>
            <w:r>
              <w:rPr>
                <w:rFonts w:ascii="Arial" w:hAnsi="Arial" w:cs="Arial"/>
                <w:color w:val="000000"/>
                <w:kern w:val="0"/>
                <w:sz w:val="24"/>
                <w:szCs w:val="24"/>
              </w:rPr>
              <w:t>×</w:t>
            </w:r>
            <w:r>
              <w:rPr>
                <w:rFonts w:hint="eastAsia" w:ascii="宋体" w:hAnsi="宋体" w:cs="宋体"/>
                <w:color w:val="000000"/>
                <w:kern w:val="0"/>
                <w:sz w:val="24"/>
                <w:szCs w:val="24"/>
              </w:rPr>
              <w:t>宽</w:t>
            </w:r>
            <w:r>
              <w:rPr>
                <w:rFonts w:ascii="Arial" w:hAnsi="Arial" w:cs="Arial"/>
                <w:color w:val="000000"/>
                <w:kern w:val="0"/>
                <w:sz w:val="24"/>
                <w:szCs w:val="24"/>
              </w:rPr>
              <w:t>×</w:t>
            </w:r>
            <w:r>
              <w:rPr>
                <w:rFonts w:hint="eastAsia" w:ascii="宋体" w:hAnsi="宋体" w:cs="宋体"/>
                <w:color w:val="000000"/>
                <w:kern w:val="0"/>
                <w:sz w:val="24"/>
                <w:szCs w:val="24"/>
              </w:rPr>
              <w:t>高）407</w:t>
            </w:r>
            <w:r>
              <w:rPr>
                <w:rFonts w:ascii="Arial" w:hAnsi="Arial" w:cs="Arial"/>
                <w:color w:val="000000"/>
                <w:kern w:val="0"/>
                <w:sz w:val="24"/>
                <w:szCs w:val="24"/>
              </w:rPr>
              <w:t>×</w:t>
            </w:r>
            <w:r>
              <w:rPr>
                <w:rFonts w:hint="eastAsia" w:ascii="宋体" w:hAnsi="宋体" w:cs="宋体"/>
                <w:color w:val="000000"/>
                <w:kern w:val="0"/>
                <w:sz w:val="24"/>
                <w:szCs w:val="24"/>
              </w:rPr>
              <w:t>171</w:t>
            </w:r>
            <w:r>
              <w:rPr>
                <w:rFonts w:ascii="Arial" w:hAnsi="Arial" w:cs="Arial"/>
                <w:color w:val="000000"/>
                <w:kern w:val="0"/>
                <w:sz w:val="24"/>
                <w:szCs w:val="24"/>
              </w:rPr>
              <w:t>×</w:t>
            </w:r>
            <w:r>
              <w:rPr>
                <w:rFonts w:hint="eastAsia" w:ascii="宋体" w:hAnsi="宋体" w:cs="宋体"/>
                <w:color w:val="000000"/>
                <w:kern w:val="0"/>
                <w:sz w:val="24"/>
                <w:szCs w:val="24"/>
              </w:rPr>
              <w:t>240（±5 mm）</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重量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单只42.4㎏（±0.5kg）</w:t>
            </w:r>
          </w:p>
        </w:tc>
      </w:tr>
      <w:tr>
        <w:tblPrEx>
          <w:tblCellMar>
            <w:top w:w="15" w:type="dxa"/>
            <w:left w:w="15" w:type="dxa"/>
            <w:bottom w:w="15" w:type="dxa"/>
            <w:right w:w="15" w:type="dxa"/>
          </w:tblCellMar>
        </w:tblPrEx>
        <w:trPr>
          <w:trHeight w:val="360" w:hRule="atLeast"/>
        </w:trPr>
        <w:tc>
          <w:tcPr>
            <w:tcW w:w="2214" w:type="dxa"/>
            <w:vAlign w:val="center"/>
          </w:tcPr>
          <w:p>
            <w:pPr>
              <w:widowControl/>
              <w:adjustRightInd w:val="0"/>
              <w:snapToGrid w:val="0"/>
              <w:jc w:val="left"/>
              <w:textAlignment w:val="center"/>
              <w:rPr>
                <w:rFonts w:ascii="宋体" w:hAnsi="宋体" w:cs="方正仿宋简体"/>
                <w:color w:val="000000"/>
                <w:kern w:val="0"/>
                <w:sz w:val="24"/>
                <w:szCs w:val="24"/>
              </w:rPr>
            </w:pPr>
            <w:r>
              <w:rPr>
                <w:rFonts w:hint="eastAsia" w:ascii="宋体" w:hAnsi="宋体" w:cs="方正仿宋简体"/>
                <w:color w:val="000000"/>
                <w:kern w:val="0"/>
                <w:sz w:val="24"/>
                <w:szCs w:val="24"/>
              </w:rPr>
              <w:t>5、船型</w:t>
            </w:r>
            <w:r>
              <w:rPr>
                <w:rFonts w:ascii="宋体" w:hAnsi="宋体" w:cs="方正仿宋简体"/>
                <w:color w:val="000000"/>
                <w:kern w:val="0"/>
                <w:sz w:val="24"/>
                <w:szCs w:val="24"/>
              </w:rPr>
              <w:t>清运车</w:t>
            </w:r>
          </w:p>
        </w:tc>
        <w:tc>
          <w:tcPr>
            <w:tcW w:w="4550" w:type="dxa"/>
            <w:vAlign w:val="center"/>
          </w:tcPr>
          <w:p>
            <w:pPr>
              <w:widowControl/>
              <w:adjustRightInd w:val="0"/>
              <w:snapToGrid w:val="0"/>
              <w:jc w:val="left"/>
              <w:rPr>
                <w:rFonts w:ascii="宋体" w:hAnsi="宋体" w:cs="方正仿宋简体"/>
                <w:color w:val="000000"/>
                <w:kern w:val="0"/>
                <w:sz w:val="24"/>
                <w:szCs w:val="24"/>
              </w:rPr>
            </w:pPr>
          </w:p>
        </w:tc>
      </w:tr>
      <w:tr>
        <w:tblPrEx>
          <w:tblCellMar>
            <w:top w:w="15" w:type="dxa"/>
            <w:left w:w="15" w:type="dxa"/>
            <w:bottom w:w="15" w:type="dxa"/>
            <w:right w:w="15" w:type="dxa"/>
          </w:tblCellMar>
        </w:tblPrEx>
        <w:trPr>
          <w:trHeight w:val="360" w:hRule="atLeast"/>
        </w:trPr>
        <w:tc>
          <w:tcPr>
            <w:tcW w:w="6764"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电瓶的型号规格参数</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种类</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方正仿宋简体"/>
                <w:color w:val="000000"/>
                <w:kern w:val="0"/>
                <w:sz w:val="24"/>
                <w:szCs w:val="24"/>
              </w:rPr>
              <w:t>铅酸</w:t>
            </w:r>
            <w:r>
              <w:rPr>
                <w:rFonts w:ascii="宋体" w:hAnsi="宋体" w:cs="方正仿宋简体"/>
                <w:color w:val="000000"/>
                <w:kern w:val="0"/>
                <w:sz w:val="24"/>
                <w:szCs w:val="24"/>
              </w:rPr>
              <w:t>蓄电池</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规格</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方正仿宋简体"/>
                <w:color w:val="000000"/>
                <w:kern w:val="0"/>
                <w:sz w:val="24"/>
                <w:szCs w:val="24"/>
              </w:rPr>
              <w:t>4</w:t>
            </w:r>
            <w:r>
              <w:rPr>
                <w:rFonts w:ascii="宋体" w:hAnsi="宋体" w:cs="方正仿宋简体"/>
                <w:color w:val="000000"/>
                <w:kern w:val="0"/>
                <w:sz w:val="24"/>
                <w:szCs w:val="24"/>
              </w:rPr>
              <w:t>-EVF-1</w:t>
            </w:r>
            <w:r>
              <w:rPr>
                <w:rFonts w:hint="eastAsia" w:ascii="宋体" w:hAnsi="宋体" w:cs="方正仿宋简体"/>
                <w:color w:val="000000"/>
                <w:kern w:val="0"/>
                <w:sz w:val="24"/>
                <w:szCs w:val="24"/>
              </w:rPr>
              <w:t>50A</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数量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方正仿宋简体"/>
                <w:color w:val="000000"/>
                <w:kern w:val="0"/>
                <w:sz w:val="24"/>
                <w:szCs w:val="24"/>
              </w:rPr>
              <w:t>36</w:t>
            </w:r>
            <w:r>
              <w:rPr>
                <w:rFonts w:ascii="宋体" w:hAnsi="宋体" w:cs="方正仿宋简体"/>
                <w:color w:val="000000"/>
                <w:kern w:val="0"/>
                <w:sz w:val="24"/>
                <w:szCs w:val="24"/>
              </w:rPr>
              <w:t>只</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尺寸（㎜）</w:t>
            </w:r>
          </w:p>
        </w:tc>
        <w:tc>
          <w:tcPr>
            <w:tcW w:w="4550"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（长</w:t>
            </w:r>
            <w:r>
              <w:rPr>
                <w:rFonts w:ascii="Arial" w:hAnsi="Arial" w:cs="Arial"/>
                <w:color w:val="000000"/>
                <w:kern w:val="0"/>
                <w:sz w:val="24"/>
                <w:szCs w:val="24"/>
              </w:rPr>
              <w:t>×</w:t>
            </w:r>
            <w:r>
              <w:rPr>
                <w:rFonts w:ascii="宋体" w:hAnsi="宋体" w:cs="方正仿宋简体"/>
                <w:color w:val="000000"/>
                <w:kern w:val="0"/>
                <w:sz w:val="24"/>
                <w:szCs w:val="24"/>
              </w:rPr>
              <w:t>宽</w:t>
            </w:r>
            <w:r>
              <w:rPr>
                <w:rFonts w:ascii="Arial" w:hAnsi="Arial" w:cs="Arial"/>
                <w:color w:val="000000"/>
                <w:kern w:val="0"/>
                <w:sz w:val="24"/>
                <w:szCs w:val="24"/>
              </w:rPr>
              <w:t>×</w:t>
            </w:r>
            <w:r>
              <w:rPr>
                <w:rFonts w:ascii="宋体" w:hAnsi="宋体" w:cs="方正仿宋简体"/>
                <w:color w:val="000000"/>
                <w:kern w:val="0"/>
                <w:sz w:val="24"/>
                <w:szCs w:val="24"/>
              </w:rPr>
              <w:t>高）</w:t>
            </w:r>
            <w:r>
              <w:rPr>
                <w:rFonts w:hint="eastAsia" w:ascii="宋体" w:hAnsi="宋体" w:cs="方正仿宋简体"/>
                <w:color w:val="000000"/>
                <w:kern w:val="0"/>
                <w:sz w:val="24"/>
                <w:szCs w:val="24"/>
              </w:rPr>
              <w:t>262</w:t>
            </w:r>
            <w:r>
              <w:rPr>
                <w:rFonts w:ascii="Arial" w:hAnsi="Arial" w:cs="Arial"/>
                <w:color w:val="000000"/>
                <w:kern w:val="0"/>
                <w:sz w:val="24"/>
                <w:szCs w:val="24"/>
              </w:rPr>
              <w:t>×</w:t>
            </w:r>
            <w:r>
              <w:rPr>
                <w:rFonts w:hint="eastAsia" w:ascii="宋体" w:hAnsi="宋体" w:cs="方正仿宋简体"/>
                <w:color w:val="000000"/>
                <w:kern w:val="0"/>
                <w:sz w:val="24"/>
                <w:szCs w:val="24"/>
              </w:rPr>
              <w:t>182</w:t>
            </w:r>
            <w:r>
              <w:rPr>
                <w:rFonts w:ascii="Arial" w:hAnsi="Arial" w:cs="Arial"/>
                <w:color w:val="000000"/>
                <w:kern w:val="0"/>
                <w:sz w:val="24"/>
                <w:szCs w:val="24"/>
              </w:rPr>
              <w:t>×</w:t>
            </w:r>
            <w:r>
              <w:rPr>
                <w:rFonts w:hint="eastAsia" w:ascii="宋体" w:hAnsi="宋体" w:cs="方正仿宋简体"/>
                <w:color w:val="000000"/>
                <w:kern w:val="0"/>
                <w:sz w:val="24"/>
                <w:szCs w:val="24"/>
              </w:rPr>
              <w:t>280（</w:t>
            </w:r>
            <w:r>
              <w:rPr>
                <w:rFonts w:hint="eastAsia" w:ascii="宋体" w:hAnsi="宋体" w:cs="宋体"/>
                <w:color w:val="000000"/>
                <w:kern w:val="0"/>
                <w:sz w:val="24"/>
                <w:szCs w:val="24"/>
              </w:rPr>
              <w:t>±5 mm</w:t>
            </w:r>
            <w:r>
              <w:rPr>
                <w:rFonts w:hint="eastAsia" w:ascii="宋体" w:hAnsi="宋体" w:cs="方正仿宋简体"/>
                <w:color w:val="000000"/>
                <w:kern w:val="0"/>
                <w:sz w:val="24"/>
                <w:szCs w:val="24"/>
              </w:rPr>
              <w:t>）</w:t>
            </w:r>
          </w:p>
        </w:tc>
      </w:tr>
      <w:tr>
        <w:tblPrEx>
          <w:tblCellMar>
            <w:top w:w="15" w:type="dxa"/>
            <w:left w:w="15" w:type="dxa"/>
            <w:bottom w:w="15" w:type="dxa"/>
            <w:right w:w="15" w:type="dxa"/>
          </w:tblCellMar>
        </w:tblPrEx>
        <w:trPr>
          <w:trHeight w:val="360"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重量</w:t>
            </w:r>
          </w:p>
        </w:tc>
        <w:tc>
          <w:tcPr>
            <w:tcW w:w="4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单只</w:t>
            </w:r>
            <w:r>
              <w:rPr>
                <w:rFonts w:hint="eastAsia" w:ascii="宋体" w:hAnsi="宋体" w:cs="方正仿宋简体"/>
                <w:color w:val="000000"/>
                <w:kern w:val="0"/>
                <w:sz w:val="24"/>
                <w:szCs w:val="24"/>
              </w:rPr>
              <w:t>34.5㎏</w:t>
            </w:r>
            <w:r>
              <w:rPr>
                <w:rFonts w:hint="eastAsia" w:ascii="宋体" w:hAnsi="宋体" w:cs="宋体"/>
                <w:color w:val="000000"/>
                <w:kern w:val="0"/>
                <w:sz w:val="24"/>
                <w:szCs w:val="24"/>
              </w:rPr>
              <w:t>（±0.5kg）</w:t>
            </w:r>
          </w:p>
        </w:tc>
      </w:tr>
      <w:tr>
        <w:tblPrEx>
          <w:tblCellMar>
            <w:top w:w="15" w:type="dxa"/>
            <w:left w:w="15" w:type="dxa"/>
            <w:bottom w:w="15" w:type="dxa"/>
            <w:right w:w="15" w:type="dxa"/>
          </w:tblCellMar>
        </w:tblPrEx>
        <w:trPr>
          <w:trHeight w:val="360" w:hRule="atLeast"/>
        </w:trPr>
        <w:tc>
          <w:tcPr>
            <w:tcW w:w="2214" w:type="dxa"/>
            <w:tcBorders>
              <w:top w:val="single" w:color="auto" w:sz="4" w:space="0"/>
              <w:left w:val="nil"/>
              <w:bottom w:val="single" w:color="auto" w:sz="4" w:space="0"/>
              <w:right w:val="nil"/>
            </w:tcBorders>
            <w:vAlign w:val="center"/>
          </w:tcPr>
          <w:p>
            <w:pPr>
              <w:widowControl/>
              <w:tabs>
                <w:tab w:val="left" w:pos="462"/>
              </w:tabs>
              <w:adjustRightInd w:val="0"/>
              <w:snapToGrid w:val="0"/>
              <w:jc w:val="left"/>
              <w:textAlignment w:val="center"/>
              <w:rPr>
                <w:rFonts w:ascii="宋体" w:hAnsi="宋体" w:cs="方正仿宋简体"/>
                <w:color w:val="000000"/>
                <w:kern w:val="0"/>
                <w:sz w:val="24"/>
                <w:szCs w:val="24"/>
              </w:rPr>
            </w:pPr>
            <w:r>
              <w:rPr>
                <w:rFonts w:hint="eastAsia" w:ascii="宋体" w:hAnsi="宋体" w:cs="方正仿宋简体"/>
                <w:color w:val="000000"/>
                <w:kern w:val="0"/>
                <w:sz w:val="24"/>
                <w:szCs w:val="24"/>
              </w:rPr>
              <w:tab/>
            </w:r>
            <w:r>
              <w:rPr>
                <w:rFonts w:hint="eastAsia" w:ascii="宋体" w:hAnsi="宋体" w:cs="方正仿宋简体"/>
                <w:color w:val="000000"/>
                <w:kern w:val="0"/>
                <w:sz w:val="24"/>
                <w:szCs w:val="24"/>
              </w:rPr>
              <w:t>6</w:t>
            </w:r>
            <w:r>
              <w:rPr>
                <w:rFonts w:hint="eastAsia" w:ascii="宋体" w:hAnsi="宋体" w:cs="宋体"/>
                <w:color w:val="000000"/>
                <w:kern w:val="0"/>
                <w:sz w:val="24"/>
                <w:szCs w:val="24"/>
              </w:rPr>
              <w:t>、吸粪车电瓶</w:t>
            </w:r>
          </w:p>
        </w:tc>
        <w:tc>
          <w:tcPr>
            <w:tcW w:w="4550" w:type="dxa"/>
            <w:tcBorders>
              <w:top w:val="single" w:color="auto" w:sz="4" w:space="0"/>
              <w:left w:val="nil"/>
              <w:bottom w:val="single" w:color="auto" w:sz="4" w:space="0"/>
              <w:right w:val="nil"/>
            </w:tcBorders>
            <w:vAlign w:val="center"/>
          </w:tcPr>
          <w:p>
            <w:pPr>
              <w:widowControl/>
              <w:adjustRightInd w:val="0"/>
              <w:snapToGrid w:val="0"/>
              <w:jc w:val="center"/>
              <w:textAlignment w:val="center"/>
              <w:rPr>
                <w:rFonts w:ascii="宋体" w:hAnsi="宋体" w:cs="方正仿宋简体"/>
                <w:color w:val="000000"/>
                <w:kern w:val="0"/>
                <w:sz w:val="24"/>
                <w:szCs w:val="24"/>
              </w:rPr>
            </w:pPr>
          </w:p>
        </w:tc>
      </w:tr>
      <w:tr>
        <w:tblPrEx>
          <w:tblCellMar>
            <w:top w:w="15" w:type="dxa"/>
            <w:left w:w="15" w:type="dxa"/>
            <w:bottom w:w="15" w:type="dxa"/>
            <w:right w:w="15" w:type="dxa"/>
          </w:tblCellMar>
        </w:tblPrEx>
        <w:trPr>
          <w:trHeight w:val="360" w:hRule="atLeast"/>
        </w:trPr>
        <w:tc>
          <w:tcPr>
            <w:tcW w:w="676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电瓶的型号规格参数</w:t>
            </w:r>
          </w:p>
        </w:tc>
      </w:tr>
      <w:tr>
        <w:tblPrEx>
          <w:tblCellMar>
            <w:top w:w="15" w:type="dxa"/>
            <w:left w:w="15" w:type="dxa"/>
            <w:bottom w:w="15" w:type="dxa"/>
            <w:right w:w="15" w:type="dxa"/>
          </w:tblCellMar>
        </w:tblPrEx>
        <w:trPr>
          <w:trHeight w:val="360" w:hRule="atLeast"/>
        </w:trPr>
        <w:tc>
          <w:tcPr>
            <w:tcW w:w="2214"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种类</w:t>
            </w:r>
          </w:p>
        </w:tc>
        <w:tc>
          <w:tcPr>
            <w:tcW w:w="455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宋体"/>
                <w:color w:val="000000"/>
                <w:kern w:val="0"/>
                <w:sz w:val="24"/>
                <w:szCs w:val="24"/>
              </w:rPr>
              <w:t>铅酸蓄电池</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ascii="宋体" w:hAnsi="宋体" w:cs="方正仿宋简体"/>
                <w:color w:val="000000"/>
                <w:kern w:val="0"/>
                <w:sz w:val="24"/>
                <w:szCs w:val="24"/>
              </w:rPr>
              <w:t>规格</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宋体"/>
                <w:color w:val="000000"/>
                <w:kern w:val="0"/>
                <w:sz w:val="24"/>
                <w:szCs w:val="24"/>
              </w:rPr>
              <w:t>6-EVF-150A</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宋体"/>
                <w:color w:val="000000"/>
                <w:kern w:val="0"/>
                <w:sz w:val="24"/>
                <w:szCs w:val="24"/>
              </w:rPr>
              <w:t>数量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方正仿宋简体"/>
                <w:color w:val="000000"/>
                <w:kern w:val="0"/>
                <w:sz w:val="24"/>
                <w:szCs w:val="24"/>
              </w:rPr>
              <w:t>24只</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宋体"/>
                <w:color w:val="000000"/>
                <w:kern w:val="0"/>
                <w:sz w:val="24"/>
                <w:szCs w:val="24"/>
              </w:rPr>
              <w:t>尺寸（㎜）</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宋体"/>
                <w:color w:val="000000"/>
                <w:kern w:val="0"/>
                <w:sz w:val="24"/>
                <w:szCs w:val="24"/>
              </w:rPr>
              <w:t>（长</w:t>
            </w:r>
            <w:r>
              <w:rPr>
                <w:rFonts w:ascii="Arial" w:hAnsi="Arial" w:cs="Arial"/>
                <w:color w:val="000000"/>
                <w:kern w:val="0"/>
                <w:sz w:val="24"/>
                <w:szCs w:val="24"/>
              </w:rPr>
              <w:t>×</w:t>
            </w:r>
            <w:r>
              <w:rPr>
                <w:rFonts w:hint="eastAsia" w:ascii="宋体" w:hAnsi="宋体" w:cs="宋体"/>
                <w:color w:val="000000"/>
                <w:kern w:val="0"/>
                <w:sz w:val="24"/>
                <w:szCs w:val="24"/>
              </w:rPr>
              <w:t>宽</w:t>
            </w:r>
            <w:r>
              <w:rPr>
                <w:rFonts w:ascii="Arial" w:hAnsi="Arial" w:cs="Arial"/>
                <w:color w:val="000000"/>
                <w:kern w:val="0"/>
                <w:sz w:val="24"/>
                <w:szCs w:val="24"/>
              </w:rPr>
              <w:t>×</w:t>
            </w:r>
            <w:r>
              <w:rPr>
                <w:rFonts w:hint="eastAsia" w:ascii="宋体" w:hAnsi="宋体" w:cs="宋体"/>
                <w:color w:val="000000"/>
                <w:kern w:val="0"/>
                <w:sz w:val="24"/>
                <w:szCs w:val="24"/>
              </w:rPr>
              <w:t>高）480</w:t>
            </w:r>
            <w:r>
              <w:rPr>
                <w:rFonts w:ascii="Arial" w:hAnsi="Arial" w:cs="Arial"/>
                <w:color w:val="000000"/>
                <w:kern w:val="0"/>
                <w:sz w:val="24"/>
                <w:szCs w:val="24"/>
              </w:rPr>
              <w:t>×</w:t>
            </w:r>
            <w:r>
              <w:rPr>
                <w:rFonts w:hint="eastAsia" w:ascii="宋体" w:hAnsi="宋体" w:cs="宋体"/>
                <w:color w:val="000000"/>
                <w:kern w:val="0"/>
                <w:sz w:val="24"/>
                <w:szCs w:val="24"/>
              </w:rPr>
              <w:t>170</w:t>
            </w:r>
            <w:r>
              <w:rPr>
                <w:rFonts w:ascii="Arial" w:hAnsi="Arial" w:cs="Arial"/>
                <w:color w:val="000000"/>
                <w:kern w:val="0"/>
                <w:sz w:val="24"/>
                <w:szCs w:val="24"/>
              </w:rPr>
              <w:t>×</w:t>
            </w:r>
            <w:r>
              <w:rPr>
                <w:rFonts w:hint="eastAsia" w:ascii="宋体" w:hAnsi="宋体" w:cs="宋体"/>
                <w:color w:val="000000"/>
                <w:kern w:val="0"/>
                <w:sz w:val="24"/>
                <w:szCs w:val="24"/>
              </w:rPr>
              <w:t>240（±5 mm）</w:t>
            </w:r>
          </w:p>
        </w:tc>
      </w:tr>
      <w:tr>
        <w:tblPrEx>
          <w:tblCellMar>
            <w:top w:w="15" w:type="dxa"/>
            <w:left w:w="15" w:type="dxa"/>
            <w:bottom w:w="15" w:type="dxa"/>
            <w:right w:w="15" w:type="dxa"/>
          </w:tblCellMar>
        </w:tblPrEx>
        <w:trPr>
          <w:trHeight w:val="360" w:hRule="atLeast"/>
        </w:trPr>
        <w:tc>
          <w:tcPr>
            <w:tcW w:w="22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宋体"/>
                <w:color w:val="000000"/>
                <w:kern w:val="0"/>
                <w:sz w:val="24"/>
                <w:szCs w:val="24"/>
              </w:rPr>
              <w:t>重量</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方正仿宋简体"/>
                <w:color w:val="000000"/>
                <w:kern w:val="0"/>
                <w:sz w:val="24"/>
                <w:szCs w:val="24"/>
              </w:rPr>
            </w:pPr>
            <w:r>
              <w:rPr>
                <w:rFonts w:hint="eastAsia" w:ascii="宋体" w:hAnsi="宋体" w:cs="方正仿宋简体"/>
                <w:color w:val="000000"/>
                <w:kern w:val="0"/>
                <w:sz w:val="24"/>
                <w:szCs w:val="24"/>
              </w:rPr>
              <w:t>51kg(</w:t>
            </w:r>
            <w:r>
              <w:rPr>
                <w:rFonts w:hint="eastAsia" w:ascii="宋体" w:hAnsi="宋体" w:cs="宋体"/>
                <w:color w:val="000000"/>
                <w:kern w:val="0"/>
                <w:sz w:val="24"/>
                <w:szCs w:val="24"/>
              </w:rPr>
              <w:t>±0.5kg</w:t>
            </w:r>
            <w:r>
              <w:rPr>
                <w:rFonts w:hint="eastAsia" w:ascii="宋体" w:hAnsi="宋体" w:cs="方正仿宋简体"/>
                <w:color w:val="000000"/>
                <w:kern w:val="0"/>
                <w:sz w:val="24"/>
                <w:szCs w:val="24"/>
              </w:rPr>
              <w:t>)</w:t>
            </w:r>
          </w:p>
        </w:tc>
      </w:tr>
    </w:tbl>
    <w:p>
      <w:pPr>
        <w:widowControl/>
        <w:adjustRightInd w:val="0"/>
        <w:snapToGrid w:val="0"/>
        <w:spacing w:line="360" w:lineRule="auto"/>
        <w:jc w:val="center"/>
        <w:outlineLvl w:val="0"/>
        <w:rPr>
          <w:rFonts w:ascii="宋体" w:hAnsi="宋体" w:cs="宋体"/>
          <w:b/>
          <w:kern w:val="0"/>
          <w:sz w:val="28"/>
          <w:szCs w:val="28"/>
        </w:rPr>
      </w:pPr>
      <w:r>
        <w:rPr>
          <w:rFonts w:hint="eastAsia" w:ascii="宋体" w:hAnsi="宋体" w:cs="宋体"/>
          <w:b/>
          <w:kern w:val="0"/>
          <w:sz w:val="28"/>
          <w:szCs w:val="28"/>
        </w:rPr>
        <w:t>电瓶采购数量及最高限价</w:t>
      </w:r>
      <w:r>
        <w:rPr>
          <w:rFonts w:hint="eastAsia" w:ascii="宋体" w:hAnsi="宋体" w:cs="宋体"/>
          <w:b/>
          <w:kern w:val="0"/>
          <w:sz w:val="24"/>
          <w:szCs w:val="24"/>
        </w:rPr>
        <w:t xml:space="preserve"> </w:t>
      </w:r>
    </w:p>
    <w:tbl>
      <w:tblPr>
        <w:tblStyle w:val="58"/>
        <w:tblW w:w="9104" w:type="dxa"/>
        <w:tblInd w:w="16" w:type="dxa"/>
        <w:tblLayout w:type="fixed"/>
        <w:tblCellMar>
          <w:top w:w="0" w:type="dxa"/>
          <w:left w:w="0" w:type="dxa"/>
          <w:bottom w:w="0" w:type="dxa"/>
          <w:right w:w="0" w:type="dxa"/>
        </w:tblCellMar>
      </w:tblPr>
      <w:tblGrid>
        <w:gridCol w:w="807"/>
        <w:gridCol w:w="2313"/>
        <w:gridCol w:w="1636"/>
        <w:gridCol w:w="808"/>
        <w:gridCol w:w="780"/>
        <w:gridCol w:w="1370"/>
        <w:gridCol w:w="1390"/>
      </w:tblGrid>
      <w:tr>
        <w:tblPrEx>
          <w:tblCellMar>
            <w:top w:w="0" w:type="dxa"/>
            <w:left w:w="0" w:type="dxa"/>
            <w:bottom w:w="0" w:type="dxa"/>
            <w:right w:w="0" w:type="dxa"/>
          </w:tblCellMar>
        </w:tblPrEx>
        <w:trPr>
          <w:cantSplit/>
          <w:trHeight w:val="708" w:hRule="atLeast"/>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序号</w:t>
            </w:r>
          </w:p>
        </w:tc>
        <w:tc>
          <w:tcPr>
            <w:tcW w:w="231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名称</w:t>
            </w:r>
          </w:p>
        </w:tc>
        <w:tc>
          <w:tcPr>
            <w:tcW w:w="163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规格型号</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计量单位</w:t>
            </w:r>
          </w:p>
        </w:tc>
        <w:tc>
          <w:tcPr>
            <w:tcW w:w="78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b/>
                <w:kern w:val="0"/>
                <w:sz w:val="24"/>
                <w:szCs w:val="24"/>
              </w:rPr>
            </w:pPr>
            <w:r>
              <w:rPr>
                <w:rFonts w:hint="eastAsia" w:ascii="宋体" w:hAnsi="宋体" w:cs="宋体"/>
                <w:bCs/>
                <w:kern w:val="0"/>
                <w:sz w:val="24"/>
                <w:szCs w:val="24"/>
              </w:rPr>
              <w:t>数量</w:t>
            </w:r>
          </w:p>
        </w:tc>
        <w:tc>
          <w:tcPr>
            <w:tcW w:w="13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kern w:val="0"/>
                <w:sz w:val="24"/>
                <w:szCs w:val="24"/>
              </w:rPr>
            </w:pPr>
            <w:r>
              <w:rPr>
                <w:rFonts w:hint="eastAsia" w:ascii="宋体" w:hAnsi="宋体" w:cs="宋体"/>
                <w:kern w:val="0"/>
                <w:sz w:val="22"/>
              </w:rPr>
              <w:t>单价最高限价（元/只）</w:t>
            </w:r>
          </w:p>
        </w:tc>
        <w:tc>
          <w:tcPr>
            <w:tcW w:w="139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kern w:val="0"/>
                <w:sz w:val="22"/>
              </w:rPr>
              <w:t>总价（元）</w:t>
            </w:r>
          </w:p>
        </w:tc>
      </w:tr>
      <w:tr>
        <w:tblPrEx>
          <w:tblCellMar>
            <w:top w:w="0" w:type="dxa"/>
            <w:left w:w="0" w:type="dxa"/>
            <w:bottom w:w="0" w:type="dxa"/>
            <w:right w:w="0" w:type="dxa"/>
          </w:tblCellMar>
        </w:tblPrEx>
        <w:trPr>
          <w:cantSplit/>
          <w:trHeight w:val="503" w:hRule="atLeast"/>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1</w:t>
            </w:r>
          </w:p>
        </w:tc>
        <w:tc>
          <w:tcPr>
            <w:tcW w:w="231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ascii="宋体" w:hAnsi="宋体"/>
                <w:color w:val="000000"/>
                <w:kern w:val="0"/>
                <w:sz w:val="24"/>
                <w:szCs w:val="24"/>
              </w:rPr>
              <w:t>二轮质检车</w:t>
            </w:r>
            <w:r>
              <w:rPr>
                <w:rFonts w:hint="eastAsia" w:ascii="宋体" w:hAnsi="宋体"/>
                <w:color w:val="000000"/>
                <w:kern w:val="0"/>
                <w:sz w:val="24"/>
                <w:szCs w:val="24"/>
              </w:rPr>
              <w:t>电瓶</w:t>
            </w:r>
          </w:p>
        </w:tc>
        <w:tc>
          <w:tcPr>
            <w:tcW w:w="16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6-DZF-23A</w:t>
            </w:r>
          </w:p>
        </w:tc>
        <w:tc>
          <w:tcPr>
            <w:tcW w:w="80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olor w:val="000000"/>
                <w:kern w:val="0"/>
                <w:sz w:val="24"/>
                <w:szCs w:val="24"/>
              </w:rPr>
              <w:t>只</w:t>
            </w:r>
          </w:p>
        </w:tc>
        <w:tc>
          <w:tcPr>
            <w:tcW w:w="7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150</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110</w:t>
            </w:r>
          </w:p>
        </w:tc>
        <w:tc>
          <w:tcPr>
            <w:tcW w:w="139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16500</w:t>
            </w:r>
          </w:p>
        </w:tc>
      </w:tr>
      <w:tr>
        <w:tblPrEx>
          <w:tblCellMar>
            <w:top w:w="0" w:type="dxa"/>
            <w:left w:w="0" w:type="dxa"/>
            <w:bottom w:w="0" w:type="dxa"/>
            <w:right w:w="0" w:type="dxa"/>
          </w:tblCellMar>
        </w:tblPrEx>
        <w:trPr>
          <w:cantSplit/>
          <w:trHeight w:val="567" w:hRule="atLeast"/>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2</w:t>
            </w:r>
          </w:p>
        </w:tc>
        <w:tc>
          <w:tcPr>
            <w:tcW w:w="231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ascii="宋体" w:hAnsi="宋体" w:cs="方正仿宋简体"/>
                <w:color w:val="000000"/>
                <w:kern w:val="0"/>
                <w:sz w:val="24"/>
                <w:szCs w:val="24"/>
              </w:rPr>
              <w:t>三轮快速保洁车</w:t>
            </w:r>
            <w:r>
              <w:rPr>
                <w:rFonts w:hint="eastAsia" w:ascii="宋体" w:hAnsi="宋体" w:cs="方正仿宋简体"/>
                <w:color w:val="000000"/>
                <w:kern w:val="0"/>
                <w:sz w:val="24"/>
                <w:szCs w:val="24"/>
              </w:rPr>
              <w:t>电瓶</w:t>
            </w:r>
          </w:p>
        </w:tc>
        <w:tc>
          <w:tcPr>
            <w:tcW w:w="16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6-EVF-32A</w:t>
            </w:r>
          </w:p>
        </w:tc>
        <w:tc>
          <w:tcPr>
            <w:tcW w:w="8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bCs/>
                <w:kern w:val="0"/>
                <w:sz w:val="24"/>
                <w:szCs w:val="24"/>
              </w:rPr>
            </w:pPr>
            <w:r>
              <w:rPr>
                <w:rFonts w:hint="eastAsia" w:ascii="宋体" w:hAnsi="宋体"/>
                <w:bCs/>
                <w:color w:val="000000"/>
                <w:kern w:val="0"/>
                <w:sz w:val="24"/>
                <w:szCs w:val="24"/>
              </w:rPr>
              <w:t>只</w:t>
            </w:r>
          </w:p>
        </w:tc>
        <w:tc>
          <w:tcPr>
            <w:tcW w:w="7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kern w:val="0"/>
                <w:sz w:val="24"/>
                <w:szCs w:val="24"/>
              </w:rPr>
            </w:pPr>
            <w:r>
              <w:rPr>
                <w:rFonts w:hint="eastAsia" w:ascii="宋体" w:hAnsi="宋体" w:cs="宋体"/>
                <w:color w:val="000000"/>
                <w:kern w:val="0"/>
                <w:sz w:val="22"/>
              </w:rPr>
              <w:t>32</w:t>
            </w:r>
          </w:p>
        </w:tc>
        <w:tc>
          <w:tcPr>
            <w:tcW w:w="13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160</w:t>
            </w:r>
          </w:p>
        </w:tc>
        <w:tc>
          <w:tcPr>
            <w:tcW w:w="139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5120</w:t>
            </w:r>
          </w:p>
        </w:tc>
      </w:tr>
      <w:tr>
        <w:tblPrEx>
          <w:tblCellMar>
            <w:top w:w="0" w:type="dxa"/>
            <w:left w:w="0" w:type="dxa"/>
            <w:bottom w:w="0" w:type="dxa"/>
            <w:right w:w="0" w:type="dxa"/>
          </w:tblCellMar>
        </w:tblPrEx>
        <w:trPr>
          <w:cantSplit/>
          <w:trHeight w:val="606" w:hRule="atLeast"/>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3</w:t>
            </w:r>
          </w:p>
        </w:tc>
        <w:tc>
          <w:tcPr>
            <w:tcW w:w="231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ascii="宋体" w:hAnsi="宋体" w:cs="方正仿宋简体"/>
                <w:color w:val="000000"/>
                <w:kern w:val="0"/>
                <w:sz w:val="24"/>
                <w:szCs w:val="24"/>
              </w:rPr>
              <w:t>三轮清运车</w:t>
            </w:r>
            <w:r>
              <w:rPr>
                <w:rFonts w:hint="eastAsia" w:ascii="宋体" w:hAnsi="宋体" w:cs="方正仿宋简体"/>
                <w:color w:val="000000"/>
                <w:kern w:val="0"/>
                <w:sz w:val="24"/>
                <w:szCs w:val="24"/>
              </w:rPr>
              <w:t>电瓶</w:t>
            </w:r>
          </w:p>
        </w:tc>
        <w:tc>
          <w:tcPr>
            <w:tcW w:w="16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6-EVF-100A</w:t>
            </w:r>
          </w:p>
        </w:tc>
        <w:tc>
          <w:tcPr>
            <w:tcW w:w="8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bCs/>
                <w:kern w:val="0"/>
                <w:sz w:val="24"/>
                <w:szCs w:val="24"/>
              </w:rPr>
            </w:pPr>
            <w:r>
              <w:rPr>
                <w:rFonts w:hint="eastAsia" w:ascii="宋体" w:hAnsi="宋体"/>
                <w:bCs/>
                <w:color w:val="000000"/>
                <w:kern w:val="0"/>
                <w:sz w:val="24"/>
                <w:szCs w:val="24"/>
              </w:rPr>
              <w:t>只</w:t>
            </w:r>
          </w:p>
        </w:tc>
        <w:tc>
          <w:tcPr>
            <w:tcW w:w="7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kern w:val="0"/>
                <w:sz w:val="24"/>
                <w:szCs w:val="24"/>
              </w:rPr>
            </w:pPr>
            <w:r>
              <w:rPr>
                <w:rFonts w:hint="eastAsia" w:ascii="宋体" w:hAnsi="宋体" w:cs="宋体"/>
                <w:color w:val="000000"/>
                <w:kern w:val="0"/>
                <w:sz w:val="22"/>
              </w:rPr>
              <w:t>20</w:t>
            </w:r>
          </w:p>
        </w:tc>
        <w:tc>
          <w:tcPr>
            <w:tcW w:w="13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540</w:t>
            </w:r>
          </w:p>
        </w:tc>
        <w:tc>
          <w:tcPr>
            <w:tcW w:w="139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10800</w:t>
            </w:r>
          </w:p>
        </w:tc>
      </w:tr>
      <w:tr>
        <w:tblPrEx>
          <w:tblCellMar>
            <w:top w:w="0" w:type="dxa"/>
            <w:left w:w="0" w:type="dxa"/>
            <w:bottom w:w="0" w:type="dxa"/>
            <w:right w:w="0" w:type="dxa"/>
          </w:tblCellMar>
        </w:tblPrEx>
        <w:trPr>
          <w:cantSplit/>
          <w:trHeight w:val="632" w:hRule="atLeast"/>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4</w:t>
            </w:r>
          </w:p>
        </w:tc>
        <w:tc>
          <w:tcPr>
            <w:tcW w:w="231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ascii="宋体" w:hAnsi="宋体" w:cs="方正仿宋简体"/>
                <w:color w:val="000000"/>
                <w:kern w:val="0"/>
                <w:sz w:val="24"/>
                <w:szCs w:val="24"/>
              </w:rPr>
              <w:t>三轮清运车</w:t>
            </w:r>
            <w:r>
              <w:rPr>
                <w:rFonts w:hint="eastAsia" w:ascii="宋体" w:hAnsi="宋体" w:cs="方正仿宋简体"/>
                <w:color w:val="000000"/>
                <w:kern w:val="0"/>
                <w:sz w:val="24"/>
                <w:szCs w:val="24"/>
              </w:rPr>
              <w:t>电瓶</w:t>
            </w:r>
          </w:p>
        </w:tc>
        <w:tc>
          <w:tcPr>
            <w:tcW w:w="16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6-EVF-120A</w:t>
            </w:r>
          </w:p>
        </w:tc>
        <w:tc>
          <w:tcPr>
            <w:tcW w:w="8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bCs/>
                <w:kern w:val="0"/>
                <w:sz w:val="24"/>
                <w:szCs w:val="24"/>
              </w:rPr>
            </w:pPr>
            <w:r>
              <w:rPr>
                <w:rFonts w:hint="eastAsia" w:ascii="宋体" w:hAnsi="宋体"/>
                <w:bCs/>
                <w:color w:val="000000"/>
                <w:kern w:val="0"/>
                <w:sz w:val="24"/>
                <w:szCs w:val="24"/>
              </w:rPr>
              <w:t>只</w:t>
            </w:r>
          </w:p>
        </w:tc>
        <w:tc>
          <w:tcPr>
            <w:tcW w:w="7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kern w:val="0"/>
                <w:sz w:val="24"/>
                <w:szCs w:val="24"/>
              </w:rPr>
            </w:pPr>
            <w:r>
              <w:rPr>
                <w:rFonts w:hint="eastAsia" w:ascii="宋体" w:hAnsi="宋体" w:cs="宋体"/>
                <w:color w:val="000000"/>
                <w:kern w:val="0"/>
                <w:sz w:val="22"/>
              </w:rPr>
              <w:t>276</w:t>
            </w:r>
          </w:p>
        </w:tc>
        <w:tc>
          <w:tcPr>
            <w:tcW w:w="13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880</w:t>
            </w:r>
          </w:p>
        </w:tc>
        <w:tc>
          <w:tcPr>
            <w:tcW w:w="139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242880</w:t>
            </w:r>
          </w:p>
        </w:tc>
      </w:tr>
      <w:tr>
        <w:tblPrEx>
          <w:tblCellMar>
            <w:top w:w="0" w:type="dxa"/>
            <w:left w:w="0" w:type="dxa"/>
            <w:bottom w:w="0" w:type="dxa"/>
            <w:right w:w="0" w:type="dxa"/>
          </w:tblCellMar>
        </w:tblPrEx>
        <w:trPr>
          <w:cantSplit/>
          <w:trHeight w:val="632" w:hRule="atLeast"/>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5</w:t>
            </w:r>
          </w:p>
        </w:tc>
        <w:tc>
          <w:tcPr>
            <w:tcW w:w="231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方正仿宋简体"/>
                <w:color w:val="000000"/>
                <w:kern w:val="0"/>
                <w:sz w:val="24"/>
                <w:szCs w:val="24"/>
              </w:rPr>
              <w:t>船型</w:t>
            </w:r>
            <w:r>
              <w:rPr>
                <w:rFonts w:ascii="宋体" w:hAnsi="宋体" w:cs="方正仿宋简体"/>
                <w:color w:val="000000"/>
                <w:kern w:val="0"/>
                <w:sz w:val="24"/>
                <w:szCs w:val="24"/>
              </w:rPr>
              <w:t>清运车</w:t>
            </w:r>
            <w:r>
              <w:rPr>
                <w:rFonts w:hint="eastAsia" w:ascii="宋体" w:hAnsi="宋体" w:cs="方正仿宋简体"/>
                <w:color w:val="000000"/>
                <w:kern w:val="0"/>
                <w:sz w:val="24"/>
                <w:szCs w:val="24"/>
              </w:rPr>
              <w:t>电瓶</w:t>
            </w:r>
          </w:p>
        </w:tc>
        <w:tc>
          <w:tcPr>
            <w:tcW w:w="16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szCs w:val="24"/>
              </w:rPr>
            </w:pPr>
            <w:r>
              <w:rPr>
                <w:rFonts w:hint="eastAsia" w:ascii="宋体" w:hAnsi="宋体" w:cs="方正仿宋简体"/>
                <w:color w:val="000000"/>
                <w:kern w:val="0"/>
                <w:sz w:val="24"/>
                <w:szCs w:val="24"/>
              </w:rPr>
              <w:t>4</w:t>
            </w:r>
            <w:r>
              <w:rPr>
                <w:rFonts w:ascii="宋体" w:hAnsi="宋体" w:cs="方正仿宋简体"/>
                <w:color w:val="000000"/>
                <w:kern w:val="0"/>
                <w:sz w:val="24"/>
                <w:szCs w:val="24"/>
              </w:rPr>
              <w:t>-EVF-1</w:t>
            </w:r>
            <w:r>
              <w:rPr>
                <w:rFonts w:hint="eastAsia" w:ascii="宋体" w:hAnsi="宋体" w:cs="方正仿宋简体"/>
                <w:color w:val="000000"/>
                <w:kern w:val="0"/>
                <w:sz w:val="24"/>
                <w:szCs w:val="24"/>
              </w:rPr>
              <w:t>50A</w:t>
            </w:r>
          </w:p>
        </w:tc>
        <w:tc>
          <w:tcPr>
            <w:tcW w:w="8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bCs/>
                <w:kern w:val="0"/>
                <w:sz w:val="24"/>
                <w:szCs w:val="24"/>
              </w:rPr>
            </w:pPr>
            <w:r>
              <w:rPr>
                <w:rFonts w:hint="eastAsia" w:ascii="宋体" w:hAnsi="宋体"/>
                <w:bCs/>
                <w:color w:val="000000"/>
                <w:kern w:val="0"/>
                <w:sz w:val="24"/>
                <w:szCs w:val="24"/>
              </w:rPr>
              <w:t>只</w:t>
            </w:r>
          </w:p>
        </w:tc>
        <w:tc>
          <w:tcPr>
            <w:tcW w:w="7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63</w:t>
            </w:r>
          </w:p>
        </w:tc>
        <w:tc>
          <w:tcPr>
            <w:tcW w:w="13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2"/>
              </w:rPr>
              <w:t>700</w:t>
            </w:r>
          </w:p>
        </w:tc>
        <w:tc>
          <w:tcPr>
            <w:tcW w:w="139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44100</w:t>
            </w:r>
          </w:p>
        </w:tc>
      </w:tr>
      <w:tr>
        <w:tblPrEx>
          <w:tblCellMar>
            <w:top w:w="0" w:type="dxa"/>
            <w:left w:w="0" w:type="dxa"/>
            <w:bottom w:w="0" w:type="dxa"/>
            <w:right w:w="0" w:type="dxa"/>
          </w:tblCellMar>
        </w:tblPrEx>
        <w:trPr>
          <w:cantSplit/>
          <w:trHeight w:val="632" w:hRule="atLeast"/>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6</w:t>
            </w:r>
          </w:p>
        </w:tc>
        <w:tc>
          <w:tcPr>
            <w:tcW w:w="231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方正仿宋简体"/>
                <w:color w:val="000000"/>
                <w:kern w:val="0"/>
                <w:sz w:val="24"/>
                <w:szCs w:val="24"/>
              </w:rPr>
            </w:pPr>
            <w:r>
              <w:rPr>
                <w:rFonts w:hint="eastAsia" w:ascii="宋体" w:hAnsi="宋体" w:cs="宋体"/>
                <w:color w:val="000000"/>
                <w:kern w:val="0"/>
                <w:sz w:val="24"/>
                <w:szCs w:val="24"/>
              </w:rPr>
              <w:t>吸粪车电瓶</w:t>
            </w:r>
          </w:p>
        </w:tc>
        <w:tc>
          <w:tcPr>
            <w:tcW w:w="16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方正仿宋简体"/>
                <w:color w:val="000000"/>
                <w:kern w:val="0"/>
                <w:sz w:val="24"/>
                <w:szCs w:val="24"/>
              </w:rPr>
            </w:pPr>
            <w:r>
              <w:rPr>
                <w:rFonts w:hint="eastAsia" w:ascii="宋体" w:hAnsi="宋体" w:cs="宋体"/>
                <w:color w:val="000000"/>
                <w:kern w:val="0"/>
                <w:sz w:val="24"/>
                <w:szCs w:val="24"/>
              </w:rPr>
              <w:t>6-EVF-150A</w:t>
            </w:r>
          </w:p>
        </w:tc>
        <w:tc>
          <w:tcPr>
            <w:tcW w:w="8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bCs/>
                <w:color w:val="000000"/>
                <w:kern w:val="0"/>
                <w:sz w:val="24"/>
                <w:szCs w:val="24"/>
              </w:rPr>
            </w:pPr>
            <w:r>
              <w:rPr>
                <w:rFonts w:hint="eastAsia" w:ascii="宋体" w:hAnsi="宋体"/>
                <w:bCs/>
                <w:color w:val="000000"/>
                <w:kern w:val="0"/>
                <w:sz w:val="24"/>
                <w:szCs w:val="24"/>
              </w:rPr>
              <w:t>只</w:t>
            </w:r>
          </w:p>
        </w:tc>
        <w:tc>
          <w:tcPr>
            <w:tcW w:w="7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24</w:t>
            </w:r>
          </w:p>
        </w:tc>
        <w:tc>
          <w:tcPr>
            <w:tcW w:w="13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1100</w:t>
            </w:r>
          </w:p>
        </w:tc>
        <w:tc>
          <w:tcPr>
            <w:tcW w:w="139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26400</w:t>
            </w:r>
          </w:p>
        </w:tc>
      </w:tr>
      <w:tr>
        <w:tblPrEx>
          <w:tblCellMar>
            <w:top w:w="0" w:type="dxa"/>
            <w:left w:w="0" w:type="dxa"/>
            <w:bottom w:w="0" w:type="dxa"/>
            <w:right w:w="0" w:type="dxa"/>
          </w:tblCellMar>
        </w:tblPrEx>
        <w:trPr>
          <w:cantSplit/>
          <w:trHeight w:val="632" w:hRule="atLeast"/>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7</w:t>
            </w:r>
          </w:p>
        </w:tc>
        <w:tc>
          <w:tcPr>
            <w:tcW w:w="231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cs="方正仿宋简体"/>
                <w:color w:val="000000"/>
                <w:kern w:val="0"/>
                <w:sz w:val="24"/>
                <w:szCs w:val="24"/>
              </w:rPr>
            </w:pPr>
            <w:r>
              <w:rPr>
                <w:rFonts w:hint="eastAsia" w:ascii="宋体" w:hAnsi="宋体" w:cs="方正仿宋简体"/>
                <w:color w:val="000000"/>
                <w:kern w:val="0"/>
                <w:sz w:val="24"/>
                <w:szCs w:val="24"/>
              </w:rPr>
              <w:t>合计</w:t>
            </w:r>
          </w:p>
        </w:tc>
        <w:tc>
          <w:tcPr>
            <w:tcW w:w="16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方正仿宋简体"/>
                <w:color w:val="000000"/>
                <w:kern w:val="0"/>
                <w:sz w:val="24"/>
                <w:szCs w:val="24"/>
              </w:rPr>
            </w:pPr>
          </w:p>
        </w:tc>
        <w:tc>
          <w:tcPr>
            <w:tcW w:w="80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jc w:val="center"/>
              <w:rPr>
                <w:rFonts w:ascii="宋体" w:hAnsi="宋体"/>
                <w:bCs/>
                <w:color w:val="000000"/>
                <w:kern w:val="0"/>
                <w:sz w:val="24"/>
                <w:szCs w:val="24"/>
              </w:rPr>
            </w:pPr>
          </w:p>
        </w:tc>
        <w:tc>
          <w:tcPr>
            <w:tcW w:w="7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p>
        </w:tc>
        <w:tc>
          <w:tcPr>
            <w:tcW w:w="13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p>
        </w:tc>
        <w:tc>
          <w:tcPr>
            <w:tcW w:w="139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345800</w:t>
            </w:r>
          </w:p>
        </w:tc>
      </w:tr>
    </w:tbl>
    <w:p>
      <w:pPr>
        <w:snapToGrid w:val="0"/>
        <w:spacing w:line="480" w:lineRule="exact"/>
        <w:ind w:firstLine="512" w:firstLineChars="200"/>
        <w:rPr>
          <w:rFonts w:ascii="宋体" w:hAnsi="宋体" w:cs="宋体"/>
          <w:b/>
          <w:spacing w:val="8"/>
          <w:sz w:val="24"/>
          <w:szCs w:val="24"/>
        </w:rPr>
      </w:pPr>
      <w:r>
        <w:rPr>
          <w:rFonts w:hint="eastAsia" w:ascii="宋体" w:hAnsi="宋体" w:cs="宋体"/>
          <w:b/>
          <w:spacing w:val="8"/>
          <w:sz w:val="24"/>
          <w:szCs w:val="24"/>
        </w:rPr>
        <w:t>注：各供应商的投标单价及合计价均不得高于上述清单中对应的单价及合计价，否则作无效投标处理。</w:t>
      </w:r>
    </w:p>
    <w:p>
      <w:pPr>
        <w:snapToGrid w:val="0"/>
        <w:spacing w:line="480" w:lineRule="exact"/>
        <w:ind w:firstLine="480" w:firstLineChars="200"/>
        <w:rPr>
          <w:rFonts w:ascii="宋体" w:hAnsi="宋体"/>
          <w:b/>
          <w:bCs/>
          <w:sz w:val="24"/>
        </w:rPr>
      </w:pPr>
      <w:r>
        <w:rPr>
          <w:rFonts w:hint="eastAsia" w:ascii="宋体" w:hAnsi="宋体"/>
          <w:b/>
          <w:bCs/>
          <w:sz w:val="24"/>
        </w:rPr>
        <w:t>二、商务要求：</w:t>
      </w:r>
    </w:p>
    <w:p>
      <w:pPr>
        <w:snapToGrid w:val="0"/>
        <w:spacing w:line="480" w:lineRule="exact"/>
        <w:ind w:firstLine="480" w:firstLineChars="200"/>
        <w:rPr>
          <w:rFonts w:ascii="宋体" w:hAnsi="宋体"/>
          <w:sz w:val="24"/>
        </w:rPr>
      </w:pPr>
      <w:r>
        <w:rPr>
          <w:rFonts w:hint="eastAsia" w:ascii="宋体" w:hAnsi="宋体"/>
          <w:sz w:val="24"/>
        </w:rPr>
        <w:t>1、采购内容：本项目的采购电瓶为以旧换新，合同履行期限一年。</w:t>
      </w:r>
    </w:p>
    <w:p>
      <w:pPr>
        <w:snapToGrid w:val="0"/>
        <w:spacing w:line="480" w:lineRule="exact"/>
        <w:ind w:firstLine="480" w:firstLineChars="200"/>
        <w:rPr>
          <w:rFonts w:ascii="宋体" w:hAnsi="宋体"/>
          <w:sz w:val="24"/>
        </w:rPr>
      </w:pPr>
      <w:r>
        <w:rPr>
          <w:rFonts w:hint="eastAsia" w:ascii="宋体" w:hAnsi="宋体"/>
          <w:sz w:val="24"/>
        </w:rPr>
        <w:t>2、</w:t>
      </w:r>
      <w:r>
        <w:rPr>
          <w:rFonts w:hint="eastAsia" w:ascii="宋体" w:hAnsi="宋体"/>
          <w:bCs/>
          <w:sz w:val="24"/>
          <w:szCs w:val="24"/>
        </w:rPr>
        <w:t>合同履约过程中若采购结算总额已达到供应商中标总金额的，本合同即行终止。如合同履行期限已到，但采购结算总额未达到供应商中标总金额的，本合同即行终止。</w:t>
      </w:r>
    </w:p>
    <w:p>
      <w:pPr>
        <w:spacing w:line="480" w:lineRule="exact"/>
        <w:ind w:firstLine="480" w:firstLineChars="200"/>
        <w:rPr>
          <w:rFonts w:ascii="宋体" w:hAnsi="宋体" w:cs="宋体"/>
          <w:kern w:val="0"/>
          <w:sz w:val="24"/>
          <w:szCs w:val="24"/>
        </w:rPr>
      </w:pPr>
      <w:r>
        <w:rPr>
          <w:rFonts w:hint="eastAsia" w:ascii="宋体" w:hAnsi="宋体"/>
          <w:sz w:val="24"/>
        </w:rPr>
        <w:t>3、质量标准：</w:t>
      </w:r>
      <w:r>
        <w:rPr>
          <w:rFonts w:hint="eastAsia" w:ascii="宋体" w:hAnsi="宋体"/>
          <w:sz w:val="24"/>
          <w:u w:val="single"/>
        </w:rPr>
        <w:t xml:space="preserve"> 国家标准 </w:t>
      </w:r>
      <w:r>
        <w:rPr>
          <w:rFonts w:hint="eastAsia" w:ascii="宋体" w:hAnsi="宋体"/>
          <w:sz w:val="24"/>
        </w:rPr>
        <w:t>；质保期：</w:t>
      </w:r>
      <w:r>
        <w:rPr>
          <w:rFonts w:hint="eastAsia" w:ascii="宋体" w:hAnsi="宋体"/>
          <w:sz w:val="24"/>
          <w:u w:val="single"/>
        </w:rPr>
        <w:t xml:space="preserve"> 一年 </w:t>
      </w:r>
      <w:r>
        <w:rPr>
          <w:rFonts w:hint="eastAsia" w:ascii="宋体" w:hAnsi="宋体" w:cs="宋体"/>
          <w:kern w:val="0"/>
          <w:sz w:val="24"/>
          <w:szCs w:val="24"/>
        </w:rPr>
        <w:t>。</w:t>
      </w:r>
    </w:p>
    <w:p>
      <w:pPr>
        <w:snapToGrid w:val="0"/>
        <w:spacing w:line="480" w:lineRule="exact"/>
        <w:ind w:firstLine="480" w:firstLineChars="200"/>
      </w:pPr>
      <w:r>
        <w:rPr>
          <w:rFonts w:ascii="宋体" w:hAnsi="宋体" w:cs="宋体"/>
          <w:b/>
          <w:bCs/>
          <w:kern w:val="0"/>
          <w:sz w:val="24"/>
          <w:szCs w:val="24"/>
        </w:rPr>
        <w:t>验收达不到</w:t>
      </w:r>
      <w:r>
        <w:rPr>
          <w:rFonts w:hint="eastAsia" w:ascii="宋体" w:hAnsi="宋体" w:cs="宋体"/>
          <w:b/>
          <w:bCs/>
          <w:kern w:val="0"/>
          <w:sz w:val="24"/>
          <w:szCs w:val="24"/>
        </w:rPr>
        <w:t>询价</w:t>
      </w:r>
      <w:r>
        <w:rPr>
          <w:rFonts w:ascii="宋体" w:hAnsi="宋体" w:cs="宋体"/>
          <w:b/>
          <w:bCs/>
          <w:kern w:val="0"/>
          <w:sz w:val="24"/>
          <w:szCs w:val="24"/>
        </w:rPr>
        <w:t>文件</w:t>
      </w:r>
      <w:r>
        <w:rPr>
          <w:rFonts w:hint="eastAsia" w:ascii="宋体" w:hAnsi="宋体" w:cs="宋体"/>
          <w:b/>
          <w:bCs/>
          <w:kern w:val="0"/>
          <w:sz w:val="24"/>
          <w:szCs w:val="24"/>
        </w:rPr>
        <w:t>及</w:t>
      </w:r>
      <w:r>
        <w:rPr>
          <w:rFonts w:ascii="宋体" w:hAnsi="宋体" w:cs="宋体"/>
          <w:b/>
          <w:bCs/>
          <w:kern w:val="0"/>
          <w:sz w:val="24"/>
          <w:szCs w:val="24"/>
        </w:rPr>
        <w:t>合同要求的，</w:t>
      </w:r>
      <w:r>
        <w:rPr>
          <w:rFonts w:hint="eastAsia" w:ascii="宋体" w:hAnsi="宋体" w:cs="宋体"/>
          <w:b/>
          <w:bCs/>
          <w:kern w:val="0"/>
          <w:sz w:val="24"/>
          <w:szCs w:val="24"/>
        </w:rPr>
        <w:t>采购人</w:t>
      </w:r>
      <w:r>
        <w:rPr>
          <w:rFonts w:ascii="宋体" w:hAnsi="宋体" w:cs="宋体"/>
          <w:b/>
          <w:bCs/>
          <w:kern w:val="0"/>
          <w:sz w:val="24"/>
          <w:szCs w:val="24"/>
        </w:rPr>
        <w:t>有权终止合同，退回</w:t>
      </w:r>
      <w:r>
        <w:rPr>
          <w:rFonts w:hint="eastAsia" w:ascii="宋体" w:hAnsi="宋体" w:cs="宋体"/>
          <w:b/>
          <w:bCs/>
          <w:kern w:val="0"/>
          <w:sz w:val="24"/>
          <w:szCs w:val="24"/>
        </w:rPr>
        <w:t>成交供应商</w:t>
      </w:r>
      <w:r>
        <w:rPr>
          <w:rFonts w:ascii="宋体" w:hAnsi="宋体" w:cs="宋体"/>
          <w:b/>
          <w:bCs/>
          <w:kern w:val="0"/>
          <w:sz w:val="24"/>
          <w:szCs w:val="24"/>
        </w:rPr>
        <w:t>所有产品</w:t>
      </w:r>
      <w:r>
        <w:rPr>
          <w:rFonts w:hint="eastAsia" w:ascii="宋体" w:hAnsi="宋体" w:cs="宋体"/>
          <w:b/>
          <w:bCs/>
          <w:kern w:val="0"/>
          <w:sz w:val="24"/>
          <w:szCs w:val="24"/>
        </w:rPr>
        <w:t>，由此带来的损失，由成交供应商承担。</w:t>
      </w:r>
    </w:p>
    <w:p>
      <w:pPr>
        <w:snapToGrid w:val="0"/>
        <w:spacing w:line="480" w:lineRule="exact"/>
        <w:ind w:firstLine="480" w:firstLineChars="200"/>
        <w:rPr>
          <w:rFonts w:ascii="宋体" w:hAnsi="宋体"/>
          <w:sz w:val="24"/>
        </w:rPr>
      </w:pPr>
      <w:r>
        <w:rPr>
          <w:rFonts w:hint="eastAsia" w:ascii="宋体" w:hAnsi="宋体"/>
          <w:sz w:val="24"/>
        </w:rPr>
        <w:t>4、投标报价中应包含电瓶采购、包装、运输、安装、调试、技术支持与售后服务、</w:t>
      </w:r>
      <w:r>
        <w:rPr>
          <w:rFonts w:hint="eastAsia" w:ascii="宋体" w:hAnsi="宋体"/>
          <w:sz w:val="24"/>
          <w:szCs w:val="24"/>
        </w:rPr>
        <w:t>必不可少的部件、标准备件、专用工具、</w:t>
      </w:r>
      <w:r>
        <w:rPr>
          <w:rFonts w:hint="eastAsia" w:ascii="宋体" w:hAnsi="宋体"/>
          <w:sz w:val="24"/>
        </w:rPr>
        <w:t>保险、利润、税金、政策性文件规定及合同包含的所有风险、责任等各项应有费用，采购人不再支付其它任何费用。</w:t>
      </w:r>
    </w:p>
    <w:p>
      <w:pPr>
        <w:snapToGrid w:val="0"/>
        <w:spacing w:line="480" w:lineRule="exact"/>
        <w:ind w:firstLine="480" w:firstLineChars="200"/>
        <w:rPr>
          <w:rFonts w:ascii="宋体" w:hAnsi="宋体"/>
          <w:sz w:val="24"/>
        </w:rPr>
      </w:pPr>
      <w:r>
        <w:rPr>
          <w:rFonts w:hint="eastAsia" w:ascii="宋体" w:hAnsi="宋体"/>
          <w:sz w:val="24"/>
        </w:rPr>
        <w:t>5、本次投标设最高限价为</w:t>
      </w:r>
      <w:r>
        <w:rPr>
          <w:rFonts w:hint="eastAsia" w:ascii="宋体" w:hAnsi="宋体"/>
          <w:bCs/>
          <w:sz w:val="24"/>
          <w:u w:val="single"/>
        </w:rPr>
        <w:t xml:space="preserve"> </w:t>
      </w:r>
      <w:r>
        <w:rPr>
          <w:rFonts w:hint="eastAsia" w:ascii="宋体" w:hAnsi="宋体" w:cs="宋体"/>
          <w:b/>
          <w:color w:val="000000"/>
          <w:sz w:val="24"/>
          <w:szCs w:val="24"/>
          <w:u w:val="single"/>
        </w:rPr>
        <w:t>34.58</w:t>
      </w:r>
      <w:r>
        <w:rPr>
          <w:rFonts w:hint="eastAsia" w:ascii="宋体" w:hAnsi="宋体"/>
          <w:b/>
          <w:sz w:val="24"/>
          <w:u w:val="single"/>
        </w:rPr>
        <w:t xml:space="preserve"> </w:t>
      </w:r>
      <w:r>
        <w:rPr>
          <w:rFonts w:hint="eastAsia" w:ascii="宋体" w:hAnsi="宋体"/>
          <w:sz w:val="24"/>
        </w:rPr>
        <w:t>万元整，各投标供应商的投标报价不得高于此限价，否则作为无效投标文件处理。</w:t>
      </w:r>
    </w:p>
    <w:p>
      <w:pPr>
        <w:pStyle w:val="469"/>
        <w:spacing w:line="480" w:lineRule="exact"/>
        <w:ind w:firstLine="0" w:firstLineChars="0"/>
        <w:rPr>
          <w:b/>
          <w:sz w:val="24"/>
          <w:szCs w:val="24"/>
        </w:rPr>
      </w:pPr>
      <w:r>
        <w:rPr>
          <w:rFonts w:hint="eastAsia"/>
          <w:b/>
          <w:sz w:val="24"/>
          <w:szCs w:val="24"/>
        </w:rPr>
        <w:t>三、其它要求：</w:t>
      </w:r>
    </w:p>
    <w:p>
      <w:pPr>
        <w:pStyle w:val="3"/>
        <w:spacing w:after="0" w:line="480" w:lineRule="exact"/>
        <w:ind w:firstLine="480" w:firstLineChars="200"/>
        <w:rPr>
          <w:rFonts w:ascii="宋体" w:hAnsi="宋体"/>
          <w:sz w:val="24"/>
          <w:szCs w:val="24"/>
        </w:rPr>
      </w:pPr>
      <w:r>
        <w:rPr>
          <w:rFonts w:hint="eastAsia" w:ascii="宋体" w:hAnsi="宋体"/>
          <w:sz w:val="24"/>
          <w:szCs w:val="24"/>
        </w:rPr>
        <w:t>1、成交供应商须提供原厂合格正品。</w:t>
      </w:r>
    </w:p>
    <w:p>
      <w:pPr>
        <w:pStyle w:val="3"/>
        <w:spacing w:after="0" w:line="480" w:lineRule="exact"/>
        <w:ind w:firstLine="480" w:firstLineChars="200"/>
        <w:rPr>
          <w:rFonts w:ascii="宋体" w:hAnsi="宋体"/>
          <w:sz w:val="24"/>
          <w:szCs w:val="24"/>
        </w:rPr>
      </w:pPr>
      <w:r>
        <w:rPr>
          <w:rFonts w:hint="eastAsia" w:ascii="宋体" w:hAnsi="宋体"/>
          <w:sz w:val="24"/>
          <w:szCs w:val="24"/>
        </w:rPr>
        <w:t>2、采购清单中的采购数量为预估数量，合同期内按实际供货数量进行结算；</w:t>
      </w:r>
    </w:p>
    <w:p>
      <w:pPr>
        <w:pStyle w:val="122"/>
        <w:spacing w:line="360" w:lineRule="auto"/>
        <w:rPr>
          <w:rFonts w:hint="eastAsia" w:ascii="宋体" w:hAnsi="宋体"/>
          <w:sz w:val="24"/>
          <w:szCs w:val="24"/>
        </w:rPr>
      </w:pPr>
      <w:r>
        <w:rPr>
          <w:rFonts w:hint="eastAsia" w:ascii="宋体" w:hAnsi="宋体"/>
          <w:sz w:val="24"/>
          <w:szCs w:val="24"/>
        </w:rPr>
        <w:t>3、供货要求：供应商根据采购人需求供货，并将货物送达采购人指定的地点并安装。</w:t>
      </w:r>
    </w:p>
    <w:p>
      <w:pPr>
        <w:pStyle w:val="122"/>
        <w:spacing w:line="360" w:lineRule="auto"/>
        <w:rPr>
          <w:rFonts w:ascii="宋体" w:hAnsi="宋体" w:cs="宋体"/>
          <w:b/>
          <w:kern w:val="2"/>
          <w:sz w:val="21"/>
          <w:szCs w:val="21"/>
        </w:rPr>
      </w:pPr>
      <w:r>
        <w:rPr>
          <w:rFonts w:hint="eastAsia" w:ascii="宋体" w:hAnsi="宋体" w:cs="宋体"/>
          <w:b/>
          <w:kern w:val="2"/>
          <w:sz w:val="21"/>
          <w:szCs w:val="21"/>
        </w:rPr>
        <w:t>四、付款方式</w:t>
      </w:r>
    </w:p>
    <w:p>
      <w:pPr>
        <w:spacing w:line="360" w:lineRule="auto"/>
        <w:ind w:firstLine="420" w:firstLineChars="200"/>
        <w:rPr>
          <w:rFonts w:ascii="宋体" w:cs="宋体"/>
        </w:rPr>
      </w:pPr>
      <w:r>
        <w:rPr>
          <w:rFonts w:hint="eastAsia" w:ascii="宋体" w:hAnsi="宋体" w:cs="宋体"/>
          <w:bCs/>
          <w:szCs w:val="21"/>
        </w:rPr>
        <w:t>按月按实结算，</w:t>
      </w:r>
      <w:r>
        <w:rPr>
          <w:rFonts w:hint="eastAsia" w:ascii="宋体" w:hAnsi="宋体" w:cs="宋体"/>
          <w:szCs w:val="21"/>
        </w:rPr>
        <w:t>结算时，乙方必须提供乙方单位名称的发票，发票上需写明项目名称、品牌、数量、单价、总价（以上不计利息）。</w:t>
      </w: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pStyle w:val="122"/>
        <w:spacing w:line="360" w:lineRule="auto"/>
        <w:rPr>
          <w:rFonts w:ascii="宋体" w:cs="宋体"/>
          <w:b/>
          <w:kern w:val="2"/>
          <w:sz w:val="21"/>
          <w:szCs w:val="21"/>
        </w:rPr>
      </w:pPr>
    </w:p>
    <w:p>
      <w:pPr>
        <w:pStyle w:val="122"/>
        <w:spacing w:line="360" w:lineRule="auto"/>
        <w:rPr>
          <w:rFonts w:ascii="宋体" w:cs="宋体"/>
          <w:b/>
          <w:kern w:val="2"/>
          <w:sz w:val="21"/>
          <w:szCs w:val="21"/>
        </w:rPr>
        <w:sectPr>
          <w:pgSz w:w="11906" w:h="16838"/>
          <w:pgMar w:top="1440" w:right="1080" w:bottom="1440" w:left="1080" w:header="851" w:footer="992" w:gutter="0"/>
          <w:cols w:space="425" w:num="1"/>
          <w:docGrid w:type="linesAndChars" w:linePitch="312" w:charSpace="0"/>
        </w:sectPr>
      </w:pPr>
    </w:p>
    <w:p>
      <w:pPr>
        <w:pStyle w:val="9"/>
        <w:numPr>
          <w:ilvl w:val="0"/>
          <w:numId w:val="5"/>
        </w:numPr>
      </w:pPr>
      <w:bookmarkStart w:id="26" w:name="_Toc10516"/>
      <w:r>
        <w:rPr>
          <w:rFonts w:hint="eastAsia"/>
        </w:rPr>
        <w:t>合同格式</w:t>
      </w:r>
      <w:bookmarkEnd w:id="26"/>
    </w:p>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以下为采购人与中标人签定本项目合同的通用条款，中标人不得提出实质性的修改，关于专用条款将由采购人与中标人结合本项目具体情况协商后签订。</w:t>
      </w:r>
    </w:p>
    <w:p>
      <w:pPr>
        <w:spacing w:line="360" w:lineRule="auto"/>
        <w:ind w:firstLine="422" w:firstLineChars="200"/>
        <w:jc w:val="center"/>
        <w:rPr>
          <w:rFonts w:cs="宋体" w:asciiTheme="minorEastAsia" w:hAnsiTheme="minorEastAsia" w:eastAsiaTheme="minorEastAsia"/>
          <w:b/>
          <w:szCs w:val="21"/>
        </w:rPr>
      </w:pPr>
      <w:bookmarkStart w:id="27" w:name="_Toc328387878"/>
      <w:bookmarkStart w:id="28" w:name="_Toc328388072"/>
    </w:p>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泰州政府采购合同</w:t>
      </w:r>
      <w:bookmarkEnd w:id="27"/>
      <w:bookmarkEnd w:id="28"/>
    </w:p>
    <w:p>
      <w:pPr>
        <w:spacing w:line="360" w:lineRule="auto"/>
        <w:ind w:firstLine="420" w:firstLineChars="200"/>
        <w:rPr>
          <w:rFonts w:asciiTheme="minorEastAsia" w:hAnsiTheme="minorEastAsia" w:eastAsiaTheme="minorEastAsia"/>
          <w:color w:val="000000"/>
          <w:szCs w:val="21"/>
        </w:rPr>
      </w:pPr>
      <w:bookmarkStart w:id="29" w:name="_Toc132786437"/>
      <w:bookmarkStart w:id="30" w:name="_Toc290041562"/>
      <w:r>
        <w:rPr>
          <w:rFonts w:hint="eastAsia" w:asciiTheme="minorEastAsia" w:hAnsiTheme="minorEastAsia" w:eastAsiaTheme="minorEastAsia"/>
          <w:color w:val="000000"/>
          <w:szCs w:val="21"/>
        </w:rPr>
        <w:t xml:space="preserve">项目编号：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项目名称：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采购人：泰州市环境卫生管理处（以下简称甲方）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住所地：泰州市梅兰东路169号</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供应商：                      （以下简称乙方）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住所地：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根据《中华人民共和国政府采购法》、《中华人民共和国民法典》等法律法规的规定，甲乙双方按照</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项目的招标结果签订本合同。</w:t>
      </w:r>
    </w:p>
    <w:p>
      <w:pPr>
        <w:spacing w:line="360" w:lineRule="auto"/>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第一条 合同标的</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乙方根据甲方需求提供下列货物：</w:t>
      </w:r>
    </w:p>
    <w:tbl>
      <w:tblPr>
        <w:tblStyle w:val="58"/>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672"/>
        <w:gridCol w:w="1536"/>
        <w:gridCol w:w="787"/>
        <w:gridCol w:w="851"/>
        <w:gridCol w:w="1170"/>
        <w:gridCol w:w="115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1"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672"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1536"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规格</w:t>
            </w:r>
          </w:p>
        </w:tc>
        <w:tc>
          <w:tcPr>
            <w:tcW w:w="787"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851"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117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投标单价（元）</w:t>
            </w:r>
          </w:p>
        </w:tc>
        <w:tc>
          <w:tcPr>
            <w:tcW w:w="1159"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合价（元）</w:t>
            </w:r>
          </w:p>
        </w:tc>
        <w:tc>
          <w:tcPr>
            <w:tcW w:w="1189"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81" w:type="dxa"/>
            <w:vAlign w:val="center"/>
          </w:tcPr>
          <w:p>
            <w:pPr>
              <w:widowControl/>
              <w:jc w:val="center"/>
              <w:textAlignment w:val="center"/>
              <w:rPr>
                <w:rFonts w:cs="宋体" w:asciiTheme="minorEastAsia" w:hAnsiTheme="minorEastAsia" w:eastAsiaTheme="minorEastAsia"/>
                <w:color w:val="000000"/>
                <w:szCs w:val="21"/>
              </w:rPr>
            </w:pPr>
          </w:p>
        </w:tc>
        <w:tc>
          <w:tcPr>
            <w:tcW w:w="1672" w:type="dxa"/>
            <w:vAlign w:val="center"/>
          </w:tcPr>
          <w:p>
            <w:pPr>
              <w:widowControl/>
              <w:adjustRightInd w:val="0"/>
              <w:snapToGrid w:val="0"/>
              <w:jc w:val="center"/>
              <w:rPr>
                <w:rFonts w:cs="宋体" w:asciiTheme="minorEastAsia" w:hAnsiTheme="minorEastAsia" w:eastAsiaTheme="minorEastAsia"/>
                <w:color w:val="000000"/>
                <w:kern w:val="0"/>
                <w:szCs w:val="21"/>
              </w:rPr>
            </w:pPr>
          </w:p>
        </w:tc>
        <w:tc>
          <w:tcPr>
            <w:tcW w:w="1536" w:type="dxa"/>
            <w:vAlign w:val="center"/>
          </w:tcPr>
          <w:p>
            <w:pPr>
              <w:widowControl/>
              <w:jc w:val="center"/>
              <w:textAlignment w:val="center"/>
              <w:rPr>
                <w:rFonts w:cs="宋体" w:asciiTheme="minorEastAsia" w:hAnsiTheme="minorEastAsia" w:eastAsiaTheme="minorEastAsia"/>
                <w:color w:val="000000"/>
                <w:kern w:val="0"/>
                <w:szCs w:val="21"/>
              </w:rPr>
            </w:pPr>
          </w:p>
        </w:tc>
        <w:tc>
          <w:tcPr>
            <w:tcW w:w="787" w:type="dxa"/>
            <w:vAlign w:val="center"/>
          </w:tcPr>
          <w:p>
            <w:pPr>
              <w:widowControl/>
              <w:adjustRightInd w:val="0"/>
              <w:snapToGrid w:val="0"/>
              <w:jc w:val="center"/>
              <w:rPr>
                <w:rFonts w:cs="宋体" w:asciiTheme="minorEastAsia" w:hAnsiTheme="minorEastAsia" w:eastAsiaTheme="minorEastAsia"/>
                <w:color w:val="000000"/>
                <w:kern w:val="0"/>
                <w:szCs w:val="21"/>
              </w:rPr>
            </w:pPr>
          </w:p>
        </w:tc>
        <w:tc>
          <w:tcPr>
            <w:tcW w:w="851" w:type="dxa"/>
            <w:vAlign w:val="center"/>
          </w:tcPr>
          <w:p>
            <w:pPr>
              <w:widowControl/>
              <w:jc w:val="center"/>
              <w:textAlignment w:val="center"/>
              <w:rPr>
                <w:rFonts w:cs="宋体" w:asciiTheme="minorEastAsia" w:hAnsiTheme="minorEastAsia" w:eastAsiaTheme="minorEastAsia"/>
                <w:b/>
                <w:color w:val="000000"/>
                <w:kern w:val="0"/>
                <w:szCs w:val="21"/>
              </w:rPr>
            </w:pPr>
          </w:p>
        </w:tc>
        <w:tc>
          <w:tcPr>
            <w:tcW w:w="1170" w:type="dxa"/>
            <w:vAlign w:val="center"/>
          </w:tcPr>
          <w:p>
            <w:pPr>
              <w:snapToGrid w:val="0"/>
              <w:spacing w:line="240" w:lineRule="atLeast"/>
              <w:jc w:val="center"/>
              <w:rPr>
                <w:rFonts w:cs="宋体" w:asciiTheme="minorEastAsia" w:hAnsiTheme="minorEastAsia" w:eastAsiaTheme="minorEastAsia"/>
                <w:color w:val="000000"/>
                <w:szCs w:val="21"/>
              </w:rPr>
            </w:pPr>
          </w:p>
        </w:tc>
        <w:tc>
          <w:tcPr>
            <w:tcW w:w="1159" w:type="dxa"/>
            <w:vAlign w:val="center"/>
          </w:tcPr>
          <w:p>
            <w:pPr>
              <w:snapToGrid w:val="0"/>
              <w:spacing w:line="240" w:lineRule="atLeast"/>
              <w:jc w:val="center"/>
              <w:rPr>
                <w:rFonts w:cs="宋体" w:asciiTheme="minorEastAsia" w:hAnsiTheme="minorEastAsia" w:eastAsiaTheme="minorEastAsia"/>
                <w:color w:val="000000"/>
                <w:szCs w:val="21"/>
              </w:rPr>
            </w:pPr>
          </w:p>
        </w:tc>
        <w:tc>
          <w:tcPr>
            <w:tcW w:w="1189" w:type="dxa"/>
            <w:vAlign w:val="center"/>
          </w:tcPr>
          <w:p>
            <w:pPr>
              <w:snapToGrid w:val="0"/>
              <w:spacing w:line="240" w:lineRule="atLeas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81" w:type="dxa"/>
            <w:vAlign w:val="center"/>
          </w:tcPr>
          <w:p>
            <w:pPr>
              <w:widowControl/>
              <w:jc w:val="center"/>
              <w:textAlignment w:val="center"/>
              <w:rPr>
                <w:rFonts w:cs="宋体" w:asciiTheme="minorEastAsia" w:hAnsiTheme="minorEastAsia" w:eastAsiaTheme="minorEastAsia"/>
                <w:color w:val="000000"/>
                <w:szCs w:val="21"/>
              </w:rPr>
            </w:pPr>
          </w:p>
        </w:tc>
        <w:tc>
          <w:tcPr>
            <w:tcW w:w="1672" w:type="dxa"/>
            <w:vAlign w:val="center"/>
          </w:tcPr>
          <w:p>
            <w:pPr>
              <w:widowControl/>
              <w:adjustRightInd w:val="0"/>
              <w:snapToGrid w:val="0"/>
              <w:jc w:val="center"/>
              <w:rPr>
                <w:rFonts w:cs="宋体" w:asciiTheme="minorEastAsia" w:hAnsiTheme="minorEastAsia" w:eastAsiaTheme="minorEastAsia"/>
                <w:color w:val="000000"/>
                <w:kern w:val="0"/>
                <w:szCs w:val="21"/>
              </w:rPr>
            </w:pPr>
          </w:p>
        </w:tc>
        <w:tc>
          <w:tcPr>
            <w:tcW w:w="1536" w:type="dxa"/>
            <w:vAlign w:val="center"/>
          </w:tcPr>
          <w:p>
            <w:pPr>
              <w:widowControl/>
              <w:jc w:val="center"/>
              <w:textAlignment w:val="center"/>
              <w:rPr>
                <w:rFonts w:cs="宋体" w:asciiTheme="minorEastAsia" w:hAnsiTheme="minorEastAsia" w:eastAsiaTheme="minorEastAsia"/>
                <w:color w:val="000000"/>
                <w:kern w:val="0"/>
                <w:szCs w:val="21"/>
              </w:rPr>
            </w:pPr>
          </w:p>
        </w:tc>
        <w:tc>
          <w:tcPr>
            <w:tcW w:w="787" w:type="dxa"/>
            <w:vAlign w:val="center"/>
          </w:tcPr>
          <w:p>
            <w:pPr>
              <w:widowControl/>
              <w:adjustRightInd w:val="0"/>
              <w:snapToGrid w:val="0"/>
              <w:jc w:val="center"/>
              <w:rPr>
                <w:rFonts w:cs="宋体" w:asciiTheme="minorEastAsia" w:hAnsiTheme="minorEastAsia" w:eastAsiaTheme="minorEastAsia"/>
                <w:bCs/>
                <w:color w:val="000000"/>
                <w:kern w:val="0"/>
                <w:szCs w:val="21"/>
              </w:rPr>
            </w:pPr>
          </w:p>
        </w:tc>
        <w:tc>
          <w:tcPr>
            <w:tcW w:w="851" w:type="dxa"/>
            <w:vAlign w:val="center"/>
          </w:tcPr>
          <w:p>
            <w:pPr>
              <w:widowControl/>
              <w:jc w:val="center"/>
              <w:textAlignment w:val="center"/>
              <w:rPr>
                <w:rFonts w:cs="宋体" w:asciiTheme="minorEastAsia" w:hAnsiTheme="minorEastAsia" w:eastAsiaTheme="minorEastAsia"/>
                <w:b/>
                <w:color w:val="000000"/>
                <w:kern w:val="0"/>
                <w:szCs w:val="21"/>
              </w:rPr>
            </w:pPr>
          </w:p>
        </w:tc>
        <w:tc>
          <w:tcPr>
            <w:tcW w:w="1170" w:type="dxa"/>
            <w:vAlign w:val="center"/>
          </w:tcPr>
          <w:p>
            <w:pPr>
              <w:snapToGrid w:val="0"/>
              <w:spacing w:line="240" w:lineRule="atLeast"/>
              <w:jc w:val="center"/>
              <w:rPr>
                <w:rFonts w:cs="宋体" w:asciiTheme="minorEastAsia" w:hAnsiTheme="minorEastAsia" w:eastAsiaTheme="minorEastAsia"/>
                <w:color w:val="000000"/>
                <w:szCs w:val="21"/>
              </w:rPr>
            </w:pPr>
          </w:p>
        </w:tc>
        <w:tc>
          <w:tcPr>
            <w:tcW w:w="1159" w:type="dxa"/>
            <w:vAlign w:val="center"/>
          </w:tcPr>
          <w:p>
            <w:pPr>
              <w:snapToGrid w:val="0"/>
              <w:spacing w:line="240" w:lineRule="atLeast"/>
              <w:jc w:val="center"/>
              <w:rPr>
                <w:rFonts w:cs="宋体" w:asciiTheme="minorEastAsia" w:hAnsiTheme="minorEastAsia" w:eastAsiaTheme="minorEastAsia"/>
                <w:color w:val="000000"/>
                <w:szCs w:val="21"/>
              </w:rPr>
            </w:pPr>
          </w:p>
        </w:tc>
        <w:tc>
          <w:tcPr>
            <w:tcW w:w="1189" w:type="dxa"/>
            <w:vAlign w:val="center"/>
          </w:tcPr>
          <w:p>
            <w:pPr>
              <w:snapToGrid w:val="0"/>
              <w:spacing w:line="240" w:lineRule="atLeas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53" w:type="dxa"/>
            <w:gridSpan w:val="2"/>
            <w:vAlign w:val="center"/>
          </w:tcPr>
          <w:p>
            <w:pPr>
              <w:widowControl/>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合计</w:t>
            </w:r>
          </w:p>
        </w:tc>
        <w:tc>
          <w:tcPr>
            <w:tcW w:w="1536" w:type="dxa"/>
            <w:vAlign w:val="center"/>
          </w:tcPr>
          <w:p>
            <w:pPr>
              <w:widowControl/>
              <w:jc w:val="center"/>
              <w:textAlignment w:val="center"/>
              <w:rPr>
                <w:rFonts w:cs="宋体" w:asciiTheme="minorEastAsia" w:hAnsiTheme="minorEastAsia" w:eastAsiaTheme="minorEastAsia"/>
                <w:color w:val="000000"/>
                <w:kern w:val="0"/>
                <w:szCs w:val="21"/>
              </w:rPr>
            </w:pPr>
          </w:p>
        </w:tc>
        <w:tc>
          <w:tcPr>
            <w:tcW w:w="787" w:type="dxa"/>
            <w:vAlign w:val="center"/>
          </w:tcPr>
          <w:p>
            <w:pPr>
              <w:snapToGrid w:val="0"/>
              <w:spacing w:line="240" w:lineRule="atLeast"/>
              <w:jc w:val="center"/>
              <w:rPr>
                <w:rFonts w:cs="宋体" w:asciiTheme="minorEastAsia" w:hAnsiTheme="minorEastAsia" w:eastAsiaTheme="minorEastAsia"/>
                <w:color w:val="000000"/>
                <w:szCs w:val="21"/>
              </w:rPr>
            </w:pPr>
          </w:p>
        </w:tc>
        <w:tc>
          <w:tcPr>
            <w:tcW w:w="851" w:type="dxa"/>
            <w:vAlign w:val="center"/>
          </w:tcPr>
          <w:p>
            <w:pPr>
              <w:snapToGrid w:val="0"/>
              <w:spacing w:line="240" w:lineRule="atLeast"/>
              <w:jc w:val="center"/>
              <w:rPr>
                <w:rFonts w:cs="宋体" w:asciiTheme="minorEastAsia" w:hAnsiTheme="minorEastAsia" w:eastAsiaTheme="minorEastAsia"/>
                <w:color w:val="000000"/>
                <w:szCs w:val="21"/>
              </w:rPr>
            </w:pPr>
          </w:p>
        </w:tc>
        <w:tc>
          <w:tcPr>
            <w:tcW w:w="1170" w:type="dxa"/>
            <w:vAlign w:val="center"/>
          </w:tcPr>
          <w:p>
            <w:pPr>
              <w:snapToGrid w:val="0"/>
              <w:spacing w:line="240" w:lineRule="atLeast"/>
              <w:jc w:val="center"/>
              <w:rPr>
                <w:rFonts w:cs="宋体" w:asciiTheme="minorEastAsia" w:hAnsiTheme="minorEastAsia" w:eastAsiaTheme="minorEastAsia"/>
                <w:color w:val="000000"/>
                <w:szCs w:val="21"/>
              </w:rPr>
            </w:pPr>
          </w:p>
        </w:tc>
        <w:tc>
          <w:tcPr>
            <w:tcW w:w="1159" w:type="dxa"/>
            <w:vAlign w:val="center"/>
          </w:tcPr>
          <w:p>
            <w:pPr>
              <w:snapToGrid w:val="0"/>
              <w:spacing w:line="240" w:lineRule="atLeast"/>
              <w:jc w:val="center"/>
              <w:rPr>
                <w:rFonts w:cs="宋体" w:asciiTheme="minorEastAsia" w:hAnsiTheme="minorEastAsia" w:eastAsiaTheme="minorEastAsia"/>
                <w:color w:val="000000"/>
                <w:szCs w:val="21"/>
              </w:rPr>
            </w:pPr>
          </w:p>
        </w:tc>
        <w:tc>
          <w:tcPr>
            <w:tcW w:w="1189" w:type="dxa"/>
            <w:vAlign w:val="center"/>
          </w:tcPr>
          <w:p>
            <w:pPr>
              <w:snapToGrid w:val="0"/>
              <w:spacing w:line="240" w:lineRule="atLeast"/>
              <w:jc w:val="center"/>
              <w:rPr>
                <w:rFonts w:cs="宋体" w:asciiTheme="minorEastAsia" w:hAnsiTheme="minorEastAsia" w:eastAsiaTheme="minorEastAsia"/>
                <w:color w:val="000000"/>
                <w:szCs w:val="21"/>
              </w:rPr>
            </w:pPr>
          </w:p>
        </w:tc>
      </w:tr>
    </w:tbl>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第二条 合同总价款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本项目合同总价款人民币（大写）</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，（小写）</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，分项价款在“投标报价表”中有明确规定。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本合同的履行期限为一年，从</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日起至</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日止。</w:t>
      </w:r>
    </w:p>
    <w:p>
      <w:pPr>
        <w:snapToGrid w:val="0"/>
        <w:spacing w:line="48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本项目的采购电瓶为以旧换新，采购清单中的采购数量为预估数量，合同期内按实际供货数量进行结算。</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本合同总价款还包含乙方应当提供的伴随服务/售后服务费用。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本合同执行期间合同总价款不变。</w:t>
      </w:r>
    </w:p>
    <w:p>
      <w:pPr>
        <w:spacing w:line="360" w:lineRule="auto"/>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第三条 组成本合同的有关文件</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下列关于泰州市政府采购</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（编号）的询价文件或与本次采购活动方式相适应的文件及有关附件是本合同不可分割的组成部分，与本合同具有同等法律效力，这些文件包括但不限于：</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（1）乙方提供的响应文件和报价表；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（2）供货一览表；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（3）交货一览表；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（4）采购需求响应表；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（5）乙方承诺；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（6）服务承诺；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（7）成交通知书；</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（8）甲乙双方商定的其他文件等。</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第四条 权利保证</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乙方应保证甲方在使用该货物或其任何一部分时不受第三方提出侵犯其专利权、版权、商标权或其他权利的起诉。一旦出现侵权，乙方应承担全部责任。</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第五条 质量保证</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1、乙方所提供的货物的技术规格应与招标文件规定的技术规格及所附的“技术规格响应表”相一致；若技术性能无特殊说明，则按国家有关部门最新颁布的标准及规范为准。</w:t>
      </w:r>
    </w:p>
    <w:p>
      <w:pPr>
        <w:spacing w:line="360" w:lineRule="auto"/>
        <w:ind w:firstLine="420" w:firstLineChars="200"/>
        <w:rPr>
          <w:rFonts w:hint="eastAsia" w:asciiTheme="minorEastAsia" w:hAnsiTheme="minorEastAsia" w:eastAsiaTheme="minorEastAsia"/>
          <w:color w:val="C00000"/>
          <w:szCs w:val="21"/>
        </w:rPr>
      </w:pPr>
      <w:r>
        <w:rPr>
          <w:rFonts w:hint="eastAsia" w:asciiTheme="minorEastAsia" w:hAnsiTheme="minorEastAsia" w:eastAsiaTheme="minorEastAsia"/>
          <w:color w:val="000000"/>
          <w:szCs w:val="21"/>
        </w:rPr>
        <w:t>2、乙方应保证货物是全新、未使用过的原厂合格正品，并完全符合合同规定的质量、规格和性能的要求。乙方应保证其提供的货物在正确安装、正常使用和保养条件下，在其使用寿命内具有良好的性能。货物验收后，在质量保证期内，</w:t>
      </w:r>
      <w:r>
        <w:rPr>
          <w:rFonts w:hint="eastAsia" w:asciiTheme="minorEastAsia" w:hAnsiTheme="minorEastAsia" w:eastAsiaTheme="minorEastAsia"/>
          <w:color w:val="C00000"/>
          <w:szCs w:val="21"/>
        </w:rPr>
        <w:t>乙方应对货物的缺陷所发生的任何不足或故障负责，所需费用由乙方承担。</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质量保证期为自验收合格后一年。</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第六条 包装要求</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2、每一包装单元内应附详细的装箱单和质量合格凭证。</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第七条 交货和验收</w:t>
      </w:r>
    </w:p>
    <w:p>
      <w:pPr>
        <w:pStyle w:val="3"/>
        <w:spacing w:line="360" w:lineRule="auto"/>
        <w:ind w:firstLine="420" w:firstLineChars="200"/>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1、乙方应当在合同签订后，接到使用单位通知后当日内供货完毕。</w:t>
      </w:r>
    </w:p>
    <w:p>
      <w:pPr>
        <w:pStyle w:val="3"/>
        <w:spacing w:line="360" w:lineRule="auto"/>
        <w:ind w:firstLine="420" w:firstLineChars="200"/>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2、乙方交付的货物应当完全符合本合同或者招投标文件所规定的货物、数量和规格要求。乙方提供的货物不符合招投标文件和合同规定的，甲方有权拒收货物，由此引起的风险，由乙方承担。</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3、货物的到货验收包括：型号、规格、数量、外观质量、及货物包装是否完好。</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乙方应将所提供货物的装箱清单、用户手册、原厂保修卡、随机资料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5、货物验收的标准：按行业通行标准、厂方出厂标准和乙方投标文件的承诺（详见合同附件载明的标准，并不低于国家相关标准）。</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第八条 伴随服务／售后服务</w:t>
      </w:r>
    </w:p>
    <w:p>
      <w:pPr>
        <w:spacing w:line="360" w:lineRule="auto"/>
        <w:ind w:firstLine="420" w:firstLineChars="200"/>
        <w:rPr>
          <w:rFonts w:asciiTheme="minorEastAsia" w:hAnsiTheme="minorEastAsia" w:eastAsiaTheme="minorEastAsia"/>
          <w:color w:val="C00000"/>
          <w:szCs w:val="21"/>
        </w:rPr>
      </w:pPr>
      <w:r>
        <w:rPr>
          <w:rFonts w:hint="eastAsia" w:asciiTheme="minorEastAsia" w:hAnsiTheme="minorEastAsia" w:eastAsiaTheme="minorEastAsia"/>
          <w:color w:val="C00000"/>
          <w:szCs w:val="21"/>
        </w:rPr>
        <w:t>1、乙方应按照国家有关法律法规规章和“三包”规定以及合同所附的“服务承诺”提供服务。</w:t>
      </w:r>
    </w:p>
    <w:p>
      <w:pPr>
        <w:spacing w:line="360" w:lineRule="auto"/>
        <w:ind w:firstLine="420" w:firstLineChars="200"/>
        <w:rPr>
          <w:rFonts w:asciiTheme="minorEastAsia" w:hAnsiTheme="minorEastAsia" w:eastAsiaTheme="minorEastAsia"/>
          <w:color w:val="C00000"/>
          <w:szCs w:val="21"/>
        </w:rPr>
      </w:pPr>
      <w:r>
        <w:rPr>
          <w:rFonts w:hint="eastAsia" w:asciiTheme="minorEastAsia" w:hAnsiTheme="minorEastAsia" w:eastAsiaTheme="minorEastAsia"/>
          <w:color w:val="C00000"/>
          <w:szCs w:val="21"/>
        </w:rPr>
        <w:t>2、乙方根据甲方需求供货，并将货物送达甲方指定的地点并安装。</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第九条 履约保证金：</w:t>
      </w:r>
    </w:p>
    <w:p>
      <w:pPr>
        <w:spacing w:line="360" w:lineRule="auto"/>
        <w:ind w:firstLine="420" w:firstLineChars="200"/>
        <w:rPr>
          <w:rFonts w:asciiTheme="minorEastAsia" w:hAnsiTheme="minorEastAsia" w:eastAsiaTheme="minorEastAsia"/>
          <w:color w:val="000000"/>
          <w:szCs w:val="21"/>
        </w:rPr>
      </w:pPr>
      <w:r>
        <w:rPr>
          <w:rFonts w:hint="eastAsia" w:cs="宋体" w:asciiTheme="minorEastAsia" w:hAnsiTheme="minorEastAsia" w:eastAsiaTheme="minorEastAsia"/>
          <w:bCs/>
          <w:color w:val="000000"/>
          <w:szCs w:val="21"/>
        </w:rPr>
        <w:t>履约保证金</w:t>
      </w:r>
      <w:r>
        <w:rPr>
          <w:rFonts w:hint="eastAsia" w:cs="宋体" w:asciiTheme="minorEastAsia" w:hAnsiTheme="minorEastAsia" w:eastAsiaTheme="minorEastAsia"/>
          <w:bCs/>
          <w:color w:val="000000"/>
          <w:szCs w:val="21"/>
          <w:u w:val="single"/>
        </w:rPr>
        <w:t xml:space="preserve">     </w:t>
      </w:r>
      <w:r>
        <w:rPr>
          <w:rFonts w:hint="eastAsia" w:cs="宋体" w:asciiTheme="minorEastAsia" w:hAnsiTheme="minorEastAsia" w:eastAsiaTheme="minorEastAsia"/>
          <w:bCs/>
          <w:color w:val="000000"/>
          <w:szCs w:val="21"/>
        </w:rPr>
        <w:t>元整在</w:t>
      </w:r>
      <w:r>
        <w:rPr>
          <w:rFonts w:hint="eastAsia" w:asciiTheme="minorEastAsia" w:hAnsiTheme="minorEastAsia" w:eastAsiaTheme="minorEastAsia"/>
          <w:color w:val="000000"/>
          <w:szCs w:val="21"/>
        </w:rPr>
        <w:t>合同到期后无息退还给乙方。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如乙方未能履行合同规定的义务，给甲方造成损失，有权从履约保证金中取得补偿。</w:t>
      </w:r>
    </w:p>
    <w:p>
      <w:pPr>
        <w:spacing w:line="360" w:lineRule="auto"/>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第十条 合同款支付：</w:t>
      </w:r>
      <w:r>
        <w:rPr>
          <w:rFonts w:hint="eastAsia" w:asciiTheme="minorEastAsia" w:hAnsiTheme="minorEastAsia" w:eastAsiaTheme="minorEastAsia"/>
          <w:color w:val="000000"/>
          <w:szCs w:val="21"/>
        </w:rPr>
        <w:t>按月按实结算。</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第十一条 违约责任</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1、甲方无正当理由拒收货物、</w:t>
      </w:r>
      <w:r>
        <w:rPr>
          <w:rFonts w:hint="eastAsia" w:asciiTheme="minorEastAsia" w:hAnsiTheme="minorEastAsia" w:eastAsiaTheme="minorEastAsia"/>
          <w:color w:val="000000"/>
          <w:sz w:val="21"/>
          <w:szCs w:val="21"/>
        </w:rPr>
        <w:t>拒付货物款的，</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方承担</w:t>
      </w:r>
      <w:r>
        <w:rPr>
          <w:rFonts w:hint="eastAsia" w:ascii="宋体" w:hAnsi="宋体" w:eastAsia="宋体" w:cs="宋体"/>
          <w:color w:val="auto"/>
          <w:sz w:val="21"/>
          <w:szCs w:val="21"/>
          <w:highlight w:val="none"/>
          <w:lang w:eastAsia="zh-CN"/>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2、乙方所交付的货物品种、型号、规格不符合合同规定的，甲方有权拒收。造成的损失由乙方承担。</w:t>
      </w:r>
    </w:p>
    <w:p>
      <w:pPr>
        <w:spacing w:after="0" w:line="360" w:lineRule="auto"/>
        <w:ind w:firstLine="420" w:firstLineChars="200"/>
        <w:rPr>
          <w:rFonts w:hint="eastAsia" w:ascii="宋体" w:hAnsi="宋体" w:eastAsia="宋体" w:cs="宋体"/>
          <w:color w:val="C00000"/>
          <w:sz w:val="21"/>
          <w:szCs w:val="21"/>
          <w:highlight w:val="none"/>
        </w:rPr>
      </w:pPr>
      <w:r>
        <w:rPr>
          <w:rFonts w:hint="eastAsia" w:ascii="宋体" w:hAnsi="宋体" w:eastAsia="宋体" w:cs="宋体"/>
          <w:color w:val="C00000"/>
          <w:sz w:val="21"/>
          <w:szCs w:val="21"/>
          <w:highlight w:val="none"/>
        </w:rPr>
        <w:t>3、在质量保证期内货物不能达到合同约定的质量标准，甲方有权</w:t>
      </w:r>
      <w:r>
        <w:rPr>
          <w:rFonts w:hint="eastAsia" w:ascii="宋体" w:hAnsi="宋体" w:eastAsia="宋体" w:cs="宋体"/>
          <w:color w:val="C00000"/>
          <w:sz w:val="21"/>
          <w:szCs w:val="21"/>
          <w:highlight w:val="none"/>
          <w:lang w:eastAsia="zh-CN"/>
        </w:rPr>
        <w:t>要求更换新货物，仍不能达到合同约定质量标准的甲方有权要求</w:t>
      </w:r>
      <w:r>
        <w:rPr>
          <w:rFonts w:hint="eastAsia" w:ascii="宋体" w:hAnsi="宋体" w:eastAsia="宋体" w:cs="宋体"/>
          <w:color w:val="C00000"/>
          <w:sz w:val="21"/>
          <w:szCs w:val="21"/>
          <w:highlight w:val="none"/>
        </w:rPr>
        <w:t>退货，乙方应退回全部货款。</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第十二条 合同的变更和终止</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1、除《政府采购法》第50条第二款规定的情形外，本合同一经签订，甲乙双方不得擅自变更、中止或终止合同。</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2、除发生法律规定的不能预见、不能避免并不能克服的客观情况外，甲乙双方不得放弃或拒绝履行合同。乙方放弃或拒绝履行合同，在三年内不得参加泰州市环境卫生管理处的政府采购活动。</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3、合同履约过程中若采购结算总额已达到供应商中标总金额的，本合同即行终止。如合同履行期限已到，但采购结算总额未达到供应商中标总金额的，本合同即行终止。</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第十三条 合同的转让</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乙方不得擅自部分或全部转让其应履行的合同义务。</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第十四条 争议的解决</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rPr>
          <w:rFonts w:asciiTheme="minorEastAsia" w:hAnsiTheme="minorEastAsia" w:eastAsiaTheme="minorEastAsia"/>
          <w:color w:val="C00000"/>
          <w:szCs w:val="21"/>
        </w:rPr>
      </w:pPr>
      <w:r>
        <w:rPr>
          <w:rFonts w:hint="eastAsia" w:asciiTheme="minorEastAsia" w:hAnsiTheme="minorEastAsia" w:eastAsiaTheme="minorEastAsia"/>
          <w:color w:val="C00000"/>
          <w:szCs w:val="21"/>
        </w:rPr>
        <w:t>2、因履行本合同引起的或与本合同有关的争议，甲、乙双方应首先通过友好协商解决，如果协商不能解决争议，向泰州仲裁委员会按其仲裁规则申请仲裁。</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3、在仲裁期间，本合同应继续履行。</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第十五条 诚实信用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乙方应诚实信用，严格按照招标文件要求和投标承诺履行合同，不向甲方进行商业贿赂或者提供不正当利益。</w:t>
      </w:r>
    </w:p>
    <w:p>
      <w:pPr>
        <w:spacing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第十六条 合同生效及其他</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1、本合同自签订之日起生效。</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2、本合同一式肆份，甲乙双方各执二份。</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3、本合同应按照《中华人民共和国民法典》进行解释。</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甲方（采购人）（盖章） ：  </w:t>
      </w:r>
      <w:r>
        <w:rPr>
          <w:rFonts w:hint="eastAsia" w:asciiTheme="minorEastAsia" w:hAnsiTheme="minorEastAsia" w:eastAsiaTheme="minorEastAsia"/>
          <w:color w:val="000000"/>
          <w:szCs w:val="21"/>
          <w:lang w:val="en-US" w:eastAsia="zh-CN"/>
        </w:rPr>
        <w:t xml:space="preserve">        </w:t>
      </w:r>
      <w:r>
        <w:rPr>
          <w:rFonts w:hint="eastAsia" w:asciiTheme="minorEastAsia" w:hAnsiTheme="minorEastAsia" w:eastAsiaTheme="minorEastAsia"/>
          <w:color w:val="000000"/>
          <w:szCs w:val="21"/>
        </w:rPr>
        <w:t xml:space="preserve">乙方（供应商）（盖章） ：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社会代码：       </w:t>
      </w:r>
      <w:r>
        <w:rPr>
          <w:rFonts w:hint="eastAsia" w:asciiTheme="minorEastAsia" w:hAnsiTheme="minorEastAsia" w:eastAsiaTheme="minorEastAsia"/>
          <w:color w:val="000000"/>
          <w:szCs w:val="21"/>
          <w:lang w:val="en-US" w:eastAsia="zh-CN"/>
        </w:rPr>
        <w:t xml:space="preserve">                 </w:t>
      </w:r>
      <w:r>
        <w:rPr>
          <w:rFonts w:hint="eastAsia" w:asciiTheme="minorEastAsia" w:hAnsiTheme="minorEastAsia" w:eastAsiaTheme="minorEastAsia"/>
          <w:color w:val="000000"/>
          <w:szCs w:val="21"/>
        </w:rPr>
        <w:t>社会统一信用代码：</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开户银行：                        开户银行：</w:t>
      </w:r>
    </w:p>
    <w:p>
      <w:pPr>
        <w:tabs>
          <w:tab w:val="left" w:pos="4791"/>
        </w:tabs>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账户：                            账户：</w:t>
      </w:r>
    </w:p>
    <w:p>
      <w:pPr>
        <w:pStyle w:val="470"/>
        <w:ind w:firstLine="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单位地址：泰州市梅兰东路169号    单位地址：</w:t>
      </w:r>
    </w:p>
    <w:p>
      <w:pPr>
        <w:tabs>
          <w:tab w:val="left" w:pos="4791"/>
        </w:tabs>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代表人：</w:t>
      </w:r>
      <w:r>
        <w:rPr>
          <w:rFonts w:hint="eastAsia" w:asciiTheme="minorEastAsia" w:hAnsiTheme="minorEastAsia" w:eastAsiaTheme="minorEastAsia"/>
          <w:color w:val="000000"/>
          <w:szCs w:val="21"/>
          <w:lang w:val="en-US" w:eastAsia="zh-CN"/>
        </w:rPr>
        <w:t>董</w:t>
      </w:r>
      <w:r>
        <w:rPr>
          <w:rFonts w:hint="eastAsia" w:asciiTheme="minorEastAsia" w:hAnsiTheme="minorEastAsia" w:eastAsiaTheme="minorEastAsia"/>
          <w:color w:val="000000"/>
          <w:szCs w:val="21"/>
        </w:rPr>
        <w:t xml:space="preserve">先生                    代表人：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联系方式：</w:t>
      </w:r>
      <w:r>
        <w:rPr>
          <w:rFonts w:hint="eastAsia" w:asciiTheme="minorEastAsia" w:hAnsiTheme="minorEastAsia" w:eastAsiaTheme="minorEastAsia"/>
          <w:color w:val="000000"/>
          <w:szCs w:val="21"/>
          <w:lang w:val="en-US" w:eastAsia="zh-CN"/>
        </w:rPr>
        <w:t xml:space="preserve">              </w:t>
      </w:r>
      <w:r>
        <w:rPr>
          <w:rFonts w:hint="eastAsia" w:asciiTheme="minorEastAsia" w:hAnsiTheme="minorEastAsia" w:eastAsiaTheme="minorEastAsia"/>
          <w:color w:val="000000"/>
          <w:szCs w:val="21"/>
        </w:rPr>
        <w:t xml:space="preserve">          联系方式： </w:t>
      </w:r>
    </w:p>
    <w:p>
      <w:pPr>
        <w:widowControl/>
        <w:spacing w:line="360" w:lineRule="auto"/>
        <w:ind w:right="210" w:rightChars="100"/>
        <w:jc w:val="left"/>
        <w:rPr>
          <w:rFonts w:hAnsi="宋体"/>
          <w:b/>
          <w:sz w:val="28"/>
          <w:szCs w:val="28"/>
        </w:rPr>
        <w:sectPr>
          <w:footerReference r:id="rId4" w:type="default"/>
          <w:pgSz w:w="11906" w:h="16838"/>
          <w:pgMar w:top="1440" w:right="1800" w:bottom="1440" w:left="1800" w:header="851" w:footer="992" w:gutter="0"/>
          <w:cols w:space="425" w:num="1"/>
          <w:docGrid w:type="lines" w:linePitch="312" w:charSpace="0"/>
        </w:sectPr>
      </w:pPr>
    </w:p>
    <w:p>
      <w:pPr>
        <w:pStyle w:val="9"/>
        <w:ind w:firstLine="2530" w:firstLineChars="900"/>
        <w:jc w:val="both"/>
      </w:pPr>
      <w:r>
        <w:rPr>
          <w:rFonts w:hint="eastAsia"/>
        </w:rPr>
        <w:t>第五章 询价响应文件格式</w:t>
      </w:r>
      <w:bookmarkEnd w:id="29"/>
      <w:bookmarkEnd w:id="30"/>
    </w:p>
    <w:p>
      <w:pPr>
        <w:pStyle w:val="9"/>
        <w:rPr>
          <w:sz w:val="21"/>
          <w:szCs w:val="21"/>
        </w:rPr>
      </w:pPr>
    </w:p>
    <w:p>
      <w:pPr>
        <w:pStyle w:val="9"/>
        <w:rPr>
          <w:sz w:val="21"/>
          <w:szCs w:val="21"/>
        </w:rPr>
      </w:pPr>
      <w:r>
        <w:rPr>
          <w:rFonts w:hint="eastAsia"/>
          <w:sz w:val="21"/>
          <w:szCs w:val="21"/>
        </w:rPr>
        <w:t>响应文件封面及评标要素索引表</w:t>
      </w:r>
    </w:p>
    <w:p>
      <w:pPr>
        <w:ind w:right="-12"/>
        <w:rPr>
          <w:rFonts w:ascii="宋体" w:cs="宋体"/>
          <w:szCs w:val="21"/>
        </w:rPr>
      </w:pPr>
    </w:p>
    <w:p>
      <w:pPr>
        <w:spacing w:line="360" w:lineRule="auto"/>
        <w:ind w:right="-12"/>
        <w:jc w:val="center"/>
        <w:rPr>
          <w:rFonts w:ascii="宋体" w:hAnsi="宋体" w:cs="宋体"/>
          <w:b/>
          <w:snapToGrid w:val="0"/>
          <w:kern w:val="36"/>
          <w:szCs w:val="21"/>
          <w:u w:val="single"/>
        </w:rPr>
      </w:pPr>
    </w:p>
    <w:p>
      <w:pPr>
        <w:spacing w:line="360" w:lineRule="auto"/>
        <w:ind w:right="-12"/>
        <w:jc w:val="center"/>
        <w:rPr>
          <w:rFonts w:ascii="宋体" w:hAnsi="宋体" w:cs="宋体"/>
          <w:b/>
          <w:snapToGrid w:val="0"/>
          <w:kern w:val="36"/>
          <w:szCs w:val="21"/>
          <w:u w:val="single"/>
        </w:rPr>
      </w:pPr>
    </w:p>
    <w:p>
      <w:pPr>
        <w:spacing w:line="360" w:lineRule="auto"/>
        <w:ind w:right="-12"/>
        <w:jc w:val="center"/>
        <w:rPr>
          <w:rFonts w:ascii="宋体" w:hAnsi="宋体" w:cs="宋体"/>
          <w:b/>
          <w:snapToGrid w:val="0"/>
          <w:kern w:val="36"/>
          <w:szCs w:val="21"/>
          <w:u w:val="single"/>
        </w:rPr>
      </w:pPr>
    </w:p>
    <w:p>
      <w:pPr>
        <w:spacing w:line="360" w:lineRule="auto"/>
        <w:ind w:right="-12"/>
        <w:jc w:val="center"/>
        <w:rPr>
          <w:rFonts w:ascii="宋体" w:cs="宋体"/>
          <w:b/>
          <w:snapToGrid w:val="0"/>
          <w:kern w:val="36"/>
          <w:szCs w:val="21"/>
          <w:u w:val="single"/>
        </w:rPr>
      </w:pPr>
      <w:r>
        <w:rPr>
          <w:rFonts w:ascii="宋体" w:hAnsi="宋体" w:cs="宋体"/>
          <w:b/>
          <w:snapToGrid w:val="0"/>
          <w:kern w:val="36"/>
          <w:szCs w:val="21"/>
          <w:u w:val="single"/>
        </w:rPr>
        <w:t>******</w:t>
      </w:r>
      <w:r>
        <w:rPr>
          <w:rFonts w:hint="eastAsia" w:ascii="宋体" w:hAnsi="宋体" w:cs="宋体"/>
          <w:b/>
          <w:snapToGrid w:val="0"/>
          <w:kern w:val="36"/>
          <w:szCs w:val="21"/>
          <w:u w:val="single"/>
        </w:rPr>
        <w:t>项目</w:t>
      </w:r>
    </w:p>
    <w:p>
      <w:pPr>
        <w:spacing w:line="360" w:lineRule="auto"/>
        <w:ind w:right="-12"/>
        <w:jc w:val="center"/>
        <w:rPr>
          <w:rFonts w:ascii="宋体" w:cs="宋体"/>
          <w:b/>
          <w:snapToGrid w:val="0"/>
          <w:kern w:val="36"/>
          <w:szCs w:val="21"/>
          <w:u w:val="single"/>
        </w:rPr>
      </w:pPr>
    </w:p>
    <w:p>
      <w:pPr>
        <w:spacing w:line="360" w:lineRule="auto"/>
        <w:ind w:right="-12"/>
        <w:jc w:val="center"/>
        <w:rPr>
          <w:rFonts w:ascii="宋体" w:cs="宋体"/>
          <w:b/>
          <w:snapToGrid w:val="0"/>
          <w:kern w:val="36"/>
          <w:szCs w:val="21"/>
          <w:u w:val="single"/>
        </w:rPr>
      </w:pPr>
    </w:p>
    <w:p>
      <w:pPr>
        <w:spacing w:line="360" w:lineRule="auto"/>
        <w:ind w:right="-12"/>
        <w:jc w:val="center"/>
        <w:rPr>
          <w:rFonts w:ascii="宋体" w:cs="宋体"/>
          <w:b/>
          <w:sz w:val="52"/>
          <w:szCs w:val="52"/>
        </w:rPr>
      </w:pPr>
      <w:r>
        <w:rPr>
          <w:rFonts w:hint="eastAsia" w:ascii="宋体" w:hAnsi="宋体" w:cs="宋体"/>
          <w:b/>
          <w:sz w:val="52"/>
          <w:szCs w:val="52"/>
        </w:rPr>
        <w:t>响应文件</w:t>
      </w:r>
    </w:p>
    <w:p>
      <w:pPr>
        <w:spacing w:line="360" w:lineRule="auto"/>
        <w:ind w:right="-12"/>
        <w:jc w:val="center"/>
        <w:rPr>
          <w:rFonts w:ascii="宋体" w:cs="宋体"/>
          <w:b/>
          <w:szCs w:val="21"/>
        </w:rPr>
      </w:pPr>
      <w:r>
        <w:rPr>
          <w:rFonts w:hint="eastAsia" w:ascii="宋体" w:hAnsi="宋体" w:cs="宋体"/>
          <w:b/>
          <w:szCs w:val="21"/>
        </w:rPr>
        <w:t>正</w:t>
      </w:r>
      <w:r>
        <w:rPr>
          <w:rFonts w:ascii="宋体" w:hAnsi="宋体" w:cs="宋体"/>
          <w:b/>
          <w:szCs w:val="21"/>
        </w:rPr>
        <w:t>/</w:t>
      </w:r>
      <w:r>
        <w:rPr>
          <w:rFonts w:hint="eastAsia" w:ascii="宋体" w:hAnsi="宋体" w:cs="宋体"/>
          <w:b/>
          <w:szCs w:val="21"/>
        </w:rPr>
        <w:t>副本</w:t>
      </w:r>
    </w:p>
    <w:p>
      <w:pPr>
        <w:spacing w:line="360" w:lineRule="auto"/>
        <w:ind w:right="-12"/>
        <w:jc w:val="center"/>
        <w:rPr>
          <w:rFonts w:ascii="宋体" w:cs="宋体"/>
          <w:b/>
          <w:szCs w:val="21"/>
        </w:rPr>
      </w:pPr>
    </w:p>
    <w:p>
      <w:pPr>
        <w:spacing w:line="360" w:lineRule="auto"/>
        <w:ind w:right="-12"/>
        <w:jc w:val="center"/>
        <w:rPr>
          <w:rFonts w:ascii="宋体" w:cs="宋体"/>
          <w:b/>
          <w:szCs w:val="21"/>
        </w:rPr>
      </w:pPr>
    </w:p>
    <w:p>
      <w:pPr>
        <w:spacing w:line="360" w:lineRule="auto"/>
        <w:ind w:right="-12"/>
        <w:jc w:val="center"/>
        <w:rPr>
          <w:rFonts w:ascii="宋体" w:cs="宋体"/>
          <w:b/>
          <w:szCs w:val="21"/>
        </w:rPr>
      </w:pPr>
    </w:p>
    <w:p>
      <w:pPr>
        <w:spacing w:line="360" w:lineRule="auto"/>
        <w:ind w:right="-12"/>
        <w:jc w:val="center"/>
        <w:rPr>
          <w:rFonts w:ascii="宋体" w:cs="宋体"/>
          <w:b/>
          <w:szCs w:val="21"/>
        </w:rPr>
      </w:pPr>
    </w:p>
    <w:p>
      <w:pPr>
        <w:spacing w:line="360" w:lineRule="auto"/>
        <w:ind w:right="-12"/>
        <w:jc w:val="center"/>
        <w:rPr>
          <w:rFonts w:ascii="宋体" w:cs="宋体"/>
          <w:b/>
          <w:szCs w:val="21"/>
        </w:rPr>
      </w:pPr>
    </w:p>
    <w:p>
      <w:pPr>
        <w:spacing w:line="360" w:lineRule="auto"/>
        <w:ind w:right="-12"/>
        <w:jc w:val="center"/>
        <w:rPr>
          <w:rFonts w:ascii="宋体" w:cs="宋体"/>
          <w:b/>
          <w:szCs w:val="21"/>
        </w:rPr>
      </w:pPr>
    </w:p>
    <w:p>
      <w:pPr>
        <w:spacing w:line="360" w:lineRule="auto"/>
        <w:ind w:right="-12"/>
        <w:jc w:val="center"/>
        <w:rPr>
          <w:rFonts w:ascii="宋体" w:cs="宋体"/>
          <w:b/>
          <w:szCs w:val="21"/>
        </w:rPr>
      </w:pPr>
    </w:p>
    <w:tbl>
      <w:tblPr>
        <w:tblStyle w:val="58"/>
        <w:tblW w:w="8550" w:type="dxa"/>
        <w:tblInd w:w="605" w:type="dxa"/>
        <w:tblLayout w:type="fixed"/>
        <w:tblCellMar>
          <w:top w:w="0" w:type="dxa"/>
          <w:left w:w="108" w:type="dxa"/>
          <w:bottom w:w="0" w:type="dxa"/>
          <w:right w:w="108" w:type="dxa"/>
        </w:tblCellMar>
      </w:tblPr>
      <w:tblGrid>
        <w:gridCol w:w="2038"/>
        <w:gridCol w:w="303"/>
        <w:gridCol w:w="6209"/>
      </w:tblGrid>
      <w:tr>
        <w:tblPrEx>
          <w:tblCellMar>
            <w:top w:w="0" w:type="dxa"/>
            <w:left w:w="108" w:type="dxa"/>
            <w:bottom w:w="0" w:type="dxa"/>
            <w:right w:w="108" w:type="dxa"/>
          </w:tblCellMar>
        </w:tblPrEx>
        <w:trPr>
          <w:trHeight w:val="365" w:hRule="atLeast"/>
        </w:trPr>
        <w:tc>
          <w:tcPr>
            <w:tcW w:w="2038" w:type="dxa"/>
          </w:tcPr>
          <w:p>
            <w:pPr>
              <w:adjustRightInd w:val="0"/>
              <w:snapToGrid w:val="0"/>
              <w:spacing w:line="400" w:lineRule="exact"/>
              <w:jc w:val="distribute"/>
              <w:rPr>
                <w:rFonts w:ascii="宋体" w:cs="宋体"/>
                <w:b/>
                <w:szCs w:val="21"/>
              </w:rPr>
            </w:pPr>
            <w:r>
              <w:rPr>
                <w:rFonts w:hint="eastAsia" w:ascii="宋体" w:hAnsi="宋体" w:cs="宋体"/>
                <w:b/>
                <w:szCs w:val="21"/>
              </w:rPr>
              <w:t>采购人</w:t>
            </w:r>
          </w:p>
        </w:tc>
        <w:tc>
          <w:tcPr>
            <w:tcW w:w="303" w:type="dxa"/>
            <w:tcBorders>
              <w:left w:val="nil"/>
            </w:tcBorders>
          </w:tcPr>
          <w:p>
            <w:pPr>
              <w:adjustRightInd w:val="0"/>
              <w:snapToGrid w:val="0"/>
              <w:spacing w:line="360" w:lineRule="exact"/>
              <w:rPr>
                <w:rFonts w:ascii="宋体" w:cs="宋体"/>
                <w:b/>
                <w:szCs w:val="21"/>
              </w:rPr>
            </w:pPr>
            <w:r>
              <w:rPr>
                <w:rFonts w:hint="eastAsia" w:ascii="宋体" w:hAnsi="宋体" w:cs="宋体"/>
                <w:b/>
                <w:szCs w:val="21"/>
              </w:rPr>
              <w:t>：</w:t>
            </w:r>
          </w:p>
        </w:tc>
        <w:tc>
          <w:tcPr>
            <w:tcW w:w="6209" w:type="dxa"/>
            <w:vAlign w:val="center"/>
          </w:tcPr>
          <w:p>
            <w:pPr>
              <w:adjustRightInd w:val="0"/>
              <w:snapToGrid w:val="0"/>
              <w:spacing w:line="360" w:lineRule="exact"/>
              <w:jc w:val="distribute"/>
              <w:rPr>
                <w:rFonts w:ascii="宋体" w:cs="宋体"/>
                <w:b/>
                <w:bCs/>
                <w:kern w:val="0"/>
                <w:szCs w:val="21"/>
              </w:rPr>
            </w:pPr>
          </w:p>
        </w:tc>
      </w:tr>
      <w:tr>
        <w:tblPrEx>
          <w:tblCellMar>
            <w:top w:w="0" w:type="dxa"/>
            <w:left w:w="108" w:type="dxa"/>
            <w:bottom w:w="0" w:type="dxa"/>
            <w:right w:w="108" w:type="dxa"/>
          </w:tblCellMar>
        </w:tblPrEx>
        <w:trPr>
          <w:trHeight w:val="365" w:hRule="atLeast"/>
        </w:trPr>
        <w:tc>
          <w:tcPr>
            <w:tcW w:w="2038" w:type="dxa"/>
          </w:tcPr>
          <w:p>
            <w:pPr>
              <w:adjustRightInd w:val="0"/>
              <w:snapToGrid w:val="0"/>
              <w:spacing w:line="400" w:lineRule="exact"/>
              <w:jc w:val="distribute"/>
              <w:rPr>
                <w:rFonts w:ascii="宋体" w:cs="宋体"/>
                <w:b/>
                <w:szCs w:val="21"/>
              </w:rPr>
            </w:pPr>
            <w:r>
              <w:rPr>
                <w:rFonts w:hint="eastAsia" w:ascii="宋体" w:hAnsi="宋体" w:cs="宋体"/>
                <w:b/>
                <w:szCs w:val="21"/>
              </w:rPr>
              <w:t>供应商名称</w:t>
            </w:r>
          </w:p>
        </w:tc>
        <w:tc>
          <w:tcPr>
            <w:tcW w:w="303" w:type="dxa"/>
            <w:tcBorders>
              <w:left w:val="nil"/>
            </w:tcBorders>
          </w:tcPr>
          <w:p>
            <w:pPr>
              <w:adjustRightInd w:val="0"/>
              <w:snapToGrid w:val="0"/>
              <w:spacing w:line="360" w:lineRule="exact"/>
              <w:rPr>
                <w:rFonts w:ascii="宋体" w:cs="宋体"/>
                <w:b/>
                <w:szCs w:val="21"/>
              </w:rPr>
            </w:pPr>
            <w:r>
              <w:rPr>
                <w:rFonts w:hint="eastAsia" w:ascii="宋体" w:hAnsi="宋体" w:cs="宋体"/>
                <w:b/>
                <w:szCs w:val="21"/>
              </w:rPr>
              <w:t>：</w:t>
            </w:r>
          </w:p>
        </w:tc>
        <w:tc>
          <w:tcPr>
            <w:tcW w:w="6209" w:type="dxa"/>
            <w:vAlign w:val="center"/>
          </w:tcPr>
          <w:p>
            <w:pPr>
              <w:adjustRightInd w:val="0"/>
              <w:snapToGrid w:val="0"/>
              <w:spacing w:line="360" w:lineRule="exact"/>
              <w:jc w:val="distribute"/>
              <w:rPr>
                <w:rFonts w:ascii="宋体" w:cs="宋体"/>
                <w:b/>
                <w:szCs w:val="21"/>
              </w:rPr>
            </w:pPr>
          </w:p>
        </w:tc>
      </w:tr>
      <w:tr>
        <w:tblPrEx>
          <w:tblCellMar>
            <w:top w:w="0" w:type="dxa"/>
            <w:left w:w="108" w:type="dxa"/>
            <w:bottom w:w="0" w:type="dxa"/>
            <w:right w:w="108" w:type="dxa"/>
          </w:tblCellMar>
        </w:tblPrEx>
        <w:trPr>
          <w:trHeight w:val="365" w:hRule="atLeast"/>
        </w:trPr>
        <w:tc>
          <w:tcPr>
            <w:tcW w:w="2038" w:type="dxa"/>
          </w:tcPr>
          <w:p>
            <w:pPr>
              <w:adjustRightInd w:val="0"/>
              <w:snapToGrid w:val="0"/>
              <w:spacing w:line="400" w:lineRule="exact"/>
              <w:jc w:val="distribute"/>
              <w:rPr>
                <w:rFonts w:ascii="宋体" w:cs="宋体"/>
                <w:b/>
                <w:szCs w:val="21"/>
              </w:rPr>
            </w:pPr>
            <w:r>
              <w:rPr>
                <w:rFonts w:hint="eastAsia" w:ascii="宋体" w:hAnsi="宋体" w:cs="宋体"/>
                <w:b/>
                <w:szCs w:val="21"/>
              </w:rPr>
              <w:t>供应商地址</w:t>
            </w:r>
          </w:p>
        </w:tc>
        <w:tc>
          <w:tcPr>
            <w:tcW w:w="303" w:type="dxa"/>
            <w:tcBorders>
              <w:left w:val="nil"/>
            </w:tcBorders>
          </w:tcPr>
          <w:p>
            <w:pPr>
              <w:adjustRightInd w:val="0"/>
              <w:snapToGrid w:val="0"/>
              <w:spacing w:line="360" w:lineRule="exact"/>
              <w:rPr>
                <w:rFonts w:ascii="宋体" w:cs="宋体"/>
                <w:b/>
                <w:szCs w:val="21"/>
              </w:rPr>
            </w:pPr>
            <w:r>
              <w:rPr>
                <w:rFonts w:hint="eastAsia" w:ascii="宋体" w:hAnsi="宋体" w:cs="宋体"/>
                <w:b/>
                <w:szCs w:val="21"/>
              </w:rPr>
              <w:t>：</w:t>
            </w:r>
          </w:p>
        </w:tc>
        <w:tc>
          <w:tcPr>
            <w:tcW w:w="6209" w:type="dxa"/>
            <w:vAlign w:val="center"/>
          </w:tcPr>
          <w:p>
            <w:pPr>
              <w:adjustRightInd w:val="0"/>
              <w:snapToGrid w:val="0"/>
              <w:spacing w:line="360" w:lineRule="exact"/>
              <w:jc w:val="distribute"/>
              <w:rPr>
                <w:rFonts w:ascii="宋体" w:cs="宋体"/>
                <w:b/>
                <w:szCs w:val="21"/>
              </w:rPr>
            </w:pPr>
          </w:p>
        </w:tc>
      </w:tr>
      <w:tr>
        <w:tblPrEx>
          <w:tblCellMar>
            <w:top w:w="0" w:type="dxa"/>
            <w:left w:w="108" w:type="dxa"/>
            <w:bottom w:w="0" w:type="dxa"/>
            <w:right w:w="108" w:type="dxa"/>
          </w:tblCellMar>
        </w:tblPrEx>
        <w:trPr>
          <w:trHeight w:val="365" w:hRule="atLeast"/>
        </w:trPr>
        <w:tc>
          <w:tcPr>
            <w:tcW w:w="2038" w:type="dxa"/>
          </w:tcPr>
          <w:p>
            <w:pPr>
              <w:adjustRightInd w:val="0"/>
              <w:snapToGrid w:val="0"/>
              <w:spacing w:line="400" w:lineRule="exact"/>
              <w:jc w:val="distribute"/>
              <w:rPr>
                <w:rFonts w:ascii="宋体" w:cs="宋体"/>
                <w:b/>
                <w:szCs w:val="21"/>
              </w:rPr>
            </w:pPr>
          </w:p>
        </w:tc>
        <w:tc>
          <w:tcPr>
            <w:tcW w:w="303" w:type="dxa"/>
            <w:tcBorders>
              <w:left w:val="nil"/>
            </w:tcBorders>
          </w:tcPr>
          <w:p>
            <w:pPr>
              <w:adjustRightInd w:val="0"/>
              <w:snapToGrid w:val="0"/>
              <w:spacing w:line="360" w:lineRule="exact"/>
              <w:rPr>
                <w:rFonts w:ascii="宋体" w:cs="宋体"/>
                <w:b/>
                <w:szCs w:val="21"/>
              </w:rPr>
            </w:pPr>
          </w:p>
        </w:tc>
        <w:tc>
          <w:tcPr>
            <w:tcW w:w="6209" w:type="dxa"/>
            <w:vAlign w:val="center"/>
          </w:tcPr>
          <w:p>
            <w:pPr>
              <w:adjustRightInd w:val="0"/>
              <w:snapToGrid w:val="0"/>
              <w:spacing w:line="360" w:lineRule="exact"/>
              <w:jc w:val="distribute"/>
              <w:rPr>
                <w:rFonts w:ascii="宋体" w:cs="宋体"/>
                <w:b/>
                <w:szCs w:val="21"/>
              </w:rPr>
            </w:pPr>
          </w:p>
        </w:tc>
      </w:tr>
      <w:tr>
        <w:tblPrEx>
          <w:tblCellMar>
            <w:top w:w="0" w:type="dxa"/>
            <w:left w:w="108" w:type="dxa"/>
            <w:bottom w:w="0" w:type="dxa"/>
            <w:right w:w="108" w:type="dxa"/>
          </w:tblCellMar>
        </w:tblPrEx>
        <w:trPr>
          <w:trHeight w:val="365" w:hRule="atLeast"/>
        </w:trPr>
        <w:tc>
          <w:tcPr>
            <w:tcW w:w="2038" w:type="dxa"/>
          </w:tcPr>
          <w:p>
            <w:pPr>
              <w:adjustRightInd w:val="0"/>
              <w:snapToGrid w:val="0"/>
              <w:spacing w:line="400" w:lineRule="exact"/>
              <w:jc w:val="distribute"/>
              <w:rPr>
                <w:rFonts w:ascii="宋体" w:cs="宋体"/>
                <w:b/>
                <w:szCs w:val="21"/>
              </w:rPr>
            </w:pPr>
          </w:p>
        </w:tc>
        <w:tc>
          <w:tcPr>
            <w:tcW w:w="303" w:type="dxa"/>
            <w:tcBorders>
              <w:left w:val="nil"/>
            </w:tcBorders>
          </w:tcPr>
          <w:p>
            <w:pPr>
              <w:adjustRightInd w:val="0"/>
              <w:snapToGrid w:val="0"/>
              <w:spacing w:line="360" w:lineRule="exact"/>
              <w:rPr>
                <w:rFonts w:ascii="宋体" w:cs="宋体"/>
                <w:b/>
                <w:szCs w:val="21"/>
              </w:rPr>
            </w:pPr>
          </w:p>
        </w:tc>
        <w:tc>
          <w:tcPr>
            <w:tcW w:w="6209" w:type="dxa"/>
            <w:vAlign w:val="center"/>
          </w:tcPr>
          <w:p>
            <w:pPr>
              <w:adjustRightInd w:val="0"/>
              <w:snapToGrid w:val="0"/>
              <w:spacing w:line="360" w:lineRule="exact"/>
              <w:jc w:val="distribute"/>
              <w:rPr>
                <w:rFonts w:ascii="宋体" w:cs="宋体"/>
                <w:b/>
                <w:szCs w:val="21"/>
              </w:rPr>
            </w:pPr>
          </w:p>
        </w:tc>
      </w:tr>
    </w:tbl>
    <w:p>
      <w:pPr>
        <w:jc w:val="center"/>
        <w:rPr>
          <w:rFonts w:ascii="宋体" w:cs="宋体"/>
          <w:spacing w:val="40"/>
          <w:szCs w:val="21"/>
          <w:u w:val="single"/>
        </w:rPr>
      </w:pPr>
      <w:r>
        <w:rPr>
          <w:rFonts w:hint="eastAsia" w:ascii="宋体" w:hAnsi="宋体" w:cs="宋体"/>
          <w:spacing w:val="40"/>
          <w:szCs w:val="21"/>
          <w:u w:val="single"/>
          <w:lang w:eastAsia="zh-CN"/>
        </w:rPr>
        <w:t>2024</w:t>
      </w:r>
      <w:r>
        <w:rPr>
          <w:rFonts w:hint="eastAsia" w:ascii="宋体" w:hAnsi="宋体" w:cs="宋体"/>
          <w:spacing w:val="40"/>
          <w:szCs w:val="21"/>
          <w:u w:val="single"/>
        </w:rPr>
        <w:t>年  月</w:t>
      </w:r>
    </w:p>
    <w:p/>
    <w:p/>
    <w:p>
      <w:pPr>
        <w:pStyle w:val="18"/>
      </w:pPr>
    </w:p>
    <w:p/>
    <w:p>
      <w:pPr>
        <w:pStyle w:val="9"/>
      </w:pPr>
    </w:p>
    <w:p/>
    <w:p>
      <w:pPr>
        <w:widowControl/>
        <w:spacing w:line="360" w:lineRule="auto"/>
        <w:jc w:val="center"/>
        <w:rPr>
          <w:rFonts w:ascii="宋体" w:cs="宋体"/>
          <w:b/>
          <w:spacing w:val="15"/>
          <w:kern w:val="0"/>
          <w:szCs w:val="21"/>
        </w:rPr>
      </w:pPr>
      <w:r>
        <w:rPr>
          <w:rFonts w:hint="eastAsia" w:ascii="宋体" w:hAnsi="宋体"/>
          <w:b/>
          <w:szCs w:val="21"/>
        </w:rPr>
        <w:t>附件</w:t>
      </w:r>
      <w:r>
        <w:rPr>
          <w:rFonts w:ascii="宋体" w:hAnsi="宋体"/>
          <w:b/>
          <w:szCs w:val="21"/>
        </w:rPr>
        <w:t>1</w:t>
      </w:r>
      <w:r>
        <w:rPr>
          <w:rFonts w:hint="eastAsia" w:ascii="宋体" w:hAnsi="宋体"/>
          <w:b/>
          <w:szCs w:val="21"/>
        </w:rPr>
        <w:t xml:space="preserve">  </w:t>
      </w:r>
      <w:r>
        <w:rPr>
          <w:rFonts w:hint="eastAsia" w:ascii="宋体" w:hAnsi="宋体" w:cs="宋体"/>
          <w:b/>
          <w:spacing w:val="15"/>
          <w:kern w:val="0"/>
          <w:szCs w:val="21"/>
        </w:rPr>
        <w:t>询价响应函</w:t>
      </w:r>
    </w:p>
    <w:p>
      <w:pPr>
        <w:spacing w:line="440" w:lineRule="exact"/>
        <w:rPr>
          <w:rFonts w:ascii="宋体"/>
          <w:szCs w:val="21"/>
          <w:u w:val="single"/>
        </w:rPr>
      </w:pPr>
      <w:r>
        <w:rPr>
          <w:rFonts w:hint="eastAsia" w:ascii="宋体" w:hAnsi="宋体"/>
          <w:bCs/>
          <w:szCs w:val="21"/>
        </w:rPr>
        <w:t>致：</w:t>
      </w:r>
      <w:r>
        <w:rPr>
          <w:rFonts w:hint="eastAsia" w:ascii="宋体" w:hAnsi="宋体"/>
          <w:bCs/>
          <w:szCs w:val="21"/>
          <w:u w:val="single"/>
        </w:rPr>
        <w:t xml:space="preserve">                  </w:t>
      </w:r>
      <w:r>
        <w:rPr>
          <w:rFonts w:hint="eastAsia" w:ascii="宋体" w:hAnsi="宋体"/>
          <w:bCs/>
          <w:szCs w:val="21"/>
        </w:rPr>
        <w:t>（采购人名称）</w:t>
      </w:r>
    </w:p>
    <w:p>
      <w:pPr>
        <w:spacing w:line="52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（项目名称）询价文件的全部内容，愿意以人民币（大写）</w:t>
      </w:r>
      <w:r>
        <w:rPr>
          <w:rFonts w:hint="eastAsia" w:ascii="宋体" w:hAnsi="宋体" w:cs="宋体"/>
          <w:szCs w:val="21"/>
          <w:u w:val="single"/>
        </w:rPr>
        <w:t xml:space="preserve">        </w:t>
      </w:r>
      <w:r>
        <w:rPr>
          <w:rFonts w:hint="eastAsia" w:ascii="宋体" w:hAnsi="宋体" w:cs="宋体"/>
          <w:szCs w:val="21"/>
        </w:rPr>
        <w:t xml:space="preserve"> 元（¥ </w:t>
      </w:r>
      <w:r>
        <w:rPr>
          <w:rFonts w:hint="eastAsia" w:ascii="宋体" w:hAnsi="宋体" w:cs="宋体"/>
          <w:szCs w:val="21"/>
          <w:u w:val="single"/>
        </w:rPr>
        <w:t xml:space="preserve">           </w:t>
      </w:r>
      <w:r>
        <w:rPr>
          <w:rFonts w:hint="eastAsia" w:ascii="宋体" w:hAnsi="宋体" w:cs="宋体"/>
          <w:szCs w:val="21"/>
        </w:rPr>
        <w:t>）的投标总报价，在服务期年内负责供货，并承诺本次报价不低于成本。</w:t>
      </w:r>
    </w:p>
    <w:p>
      <w:pPr>
        <w:spacing w:line="520" w:lineRule="exact"/>
        <w:ind w:firstLine="420" w:firstLineChars="200"/>
        <w:rPr>
          <w:rFonts w:ascii="宋体" w:hAnsi="宋体" w:cs="宋体"/>
          <w:szCs w:val="21"/>
        </w:rPr>
      </w:pPr>
      <w:r>
        <w:rPr>
          <w:rFonts w:hint="eastAsia" w:ascii="宋体" w:hAnsi="宋体" w:cs="宋体"/>
          <w:szCs w:val="21"/>
        </w:rPr>
        <w:t>2、我单位承诺本项目的质量标准达到</w:t>
      </w:r>
      <w:r>
        <w:rPr>
          <w:rFonts w:hint="eastAsia" w:ascii="宋体" w:hAnsi="宋体" w:cs="宋体"/>
          <w:szCs w:val="21"/>
          <w:u w:val="single"/>
        </w:rPr>
        <w:t xml:space="preserve">    </w:t>
      </w:r>
      <w:r>
        <w:rPr>
          <w:rFonts w:hint="eastAsia" w:ascii="宋体" w:hAnsi="宋体" w:cs="宋体"/>
          <w:szCs w:val="21"/>
        </w:rPr>
        <w:t>，质保期</w:t>
      </w:r>
      <w:r>
        <w:rPr>
          <w:rFonts w:hint="eastAsia" w:ascii="宋体" w:hAnsi="宋体" w:cs="宋体"/>
          <w:szCs w:val="21"/>
          <w:u w:val="single"/>
        </w:rPr>
        <w:t xml:space="preserve">   </w:t>
      </w:r>
      <w:r>
        <w:rPr>
          <w:rFonts w:hint="eastAsia" w:ascii="宋体" w:hAnsi="宋体" w:cs="宋体"/>
          <w:szCs w:val="21"/>
        </w:rPr>
        <w:t>年。</w:t>
      </w:r>
    </w:p>
    <w:p>
      <w:pPr>
        <w:spacing w:line="520" w:lineRule="exact"/>
        <w:ind w:firstLine="420" w:firstLineChars="200"/>
        <w:rPr>
          <w:rFonts w:ascii="宋体" w:hAnsi="宋体" w:cs="宋体"/>
          <w:szCs w:val="21"/>
        </w:rPr>
      </w:pPr>
      <w:r>
        <w:rPr>
          <w:rFonts w:hint="eastAsia" w:ascii="宋体" w:hAnsi="宋体" w:cs="宋体"/>
          <w:szCs w:val="21"/>
        </w:rPr>
        <w:t>3、我们已详细审核全部询价文件及其有效补充文件，放弃提出含糊不清或误解的问题的权利。</w:t>
      </w:r>
    </w:p>
    <w:p>
      <w:pPr>
        <w:spacing w:line="520" w:lineRule="exact"/>
        <w:ind w:firstLine="420" w:firstLineChars="200"/>
        <w:rPr>
          <w:rFonts w:ascii="宋体" w:hAnsi="宋体" w:cs="宋体"/>
          <w:szCs w:val="21"/>
        </w:rPr>
      </w:pPr>
      <w:r>
        <w:rPr>
          <w:rFonts w:hint="eastAsia" w:ascii="宋体" w:hAnsi="宋体" w:cs="宋体"/>
          <w:szCs w:val="21"/>
        </w:rPr>
        <w:t>4、我们同意从规定的开标日期起遵循本响应文件，并在规定的投标有效期期满之前均具有约束力。</w:t>
      </w:r>
    </w:p>
    <w:p>
      <w:pPr>
        <w:spacing w:line="520" w:lineRule="exact"/>
        <w:ind w:firstLine="420" w:firstLineChars="200"/>
        <w:jc w:val="left"/>
        <w:rPr>
          <w:rFonts w:ascii="宋体" w:hAnsi="宋体" w:cs="宋体"/>
          <w:szCs w:val="21"/>
        </w:rPr>
      </w:pPr>
      <w:r>
        <w:rPr>
          <w:rFonts w:hint="eastAsia" w:ascii="宋体" w:hAnsi="宋体" w:cs="宋体"/>
          <w:szCs w:val="21"/>
        </w:rPr>
        <w:t>5、愿意向贵方提供任何与该投标有关的数据、情况和技术资料。</w:t>
      </w:r>
    </w:p>
    <w:p>
      <w:pPr>
        <w:spacing w:line="520" w:lineRule="exact"/>
        <w:ind w:left="105" w:leftChars="50" w:firstLine="315" w:firstLineChars="150"/>
        <w:jc w:val="left"/>
        <w:rPr>
          <w:rFonts w:ascii="宋体" w:hAnsi="宋体" w:cs="宋体"/>
          <w:szCs w:val="21"/>
        </w:rPr>
      </w:pPr>
      <w:r>
        <w:rPr>
          <w:rFonts w:hint="eastAsia" w:ascii="宋体" w:hAnsi="宋体" w:cs="宋体"/>
          <w:szCs w:val="21"/>
        </w:rPr>
        <w:t>6、一旦我方中标，我们将根据询价文件的规定，严格按照《民法典》履行自己的责任和义务，否则我们的履约保证金同意被贵方没收以及接受其他方面的处罚。</w:t>
      </w:r>
    </w:p>
    <w:p>
      <w:pPr>
        <w:spacing w:line="520" w:lineRule="exact"/>
        <w:ind w:firstLine="420" w:firstLineChars="200"/>
        <w:rPr>
          <w:rFonts w:ascii="宋体" w:hAnsi="宋体" w:cs="宋体"/>
          <w:szCs w:val="21"/>
        </w:rPr>
      </w:pPr>
    </w:p>
    <w:p>
      <w:pPr>
        <w:spacing w:line="520" w:lineRule="exact"/>
        <w:ind w:firstLine="420" w:firstLineChars="200"/>
        <w:rPr>
          <w:rFonts w:ascii="宋体" w:hAnsi="宋体" w:cs="宋体"/>
          <w:szCs w:val="21"/>
        </w:rPr>
      </w:pPr>
      <w:r>
        <w:rPr>
          <w:rFonts w:hint="eastAsia" w:ascii="宋体" w:hAnsi="宋体" w:cs="宋体"/>
          <w:szCs w:val="21"/>
        </w:rPr>
        <w:t>供应商名称（盖章）：</w:t>
      </w:r>
    </w:p>
    <w:p>
      <w:pPr>
        <w:spacing w:line="440" w:lineRule="exact"/>
        <w:ind w:firstLine="4179" w:firstLineChars="1990"/>
        <w:rPr>
          <w:rFonts w:ascii="宋体"/>
          <w:szCs w:val="21"/>
          <w:u w:val="single"/>
        </w:rPr>
      </w:pPr>
      <w:r>
        <w:rPr>
          <w:rFonts w:hint="eastAsia" w:ascii="宋体" w:hAnsi="宋体"/>
          <w:szCs w:val="21"/>
        </w:rPr>
        <w:t>法定代表人或授权代表（签字）：</w:t>
      </w:r>
    </w:p>
    <w:p>
      <w:pPr>
        <w:spacing w:line="440" w:lineRule="exact"/>
        <w:ind w:firstLine="4200" w:firstLineChars="2000"/>
        <w:rPr>
          <w:rFonts w:ascii="宋体"/>
          <w:szCs w:val="21"/>
        </w:rPr>
      </w:pPr>
      <w:r>
        <w:rPr>
          <w:rFonts w:hint="eastAsia" w:ascii="宋体" w:hAnsi="宋体"/>
          <w:szCs w:val="21"/>
        </w:rPr>
        <w:t>日期：   年   月  日</w:t>
      </w:r>
    </w:p>
    <w:p>
      <w:pPr>
        <w:spacing w:line="440" w:lineRule="exact"/>
        <w:ind w:firstLine="4200" w:firstLineChars="2000"/>
        <w:rPr>
          <w:rFonts w:ascii="宋体"/>
          <w:szCs w:val="21"/>
        </w:rPr>
      </w:pPr>
      <w:r>
        <w:rPr>
          <w:rFonts w:hint="eastAsia" w:ascii="宋体" w:hAnsi="宋体"/>
          <w:szCs w:val="21"/>
        </w:rPr>
        <w:t>地址：</w:t>
      </w:r>
    </w:p>
    <w:p>
      <w:pPr>
        <w:spacing w:line="440" w:lineRule="exact"/>
        <w:ind w:firstLine="4179" w:firstLineChars="1990"/>
        <w:rPr>
          <w:rFonts w:ascii="宋体"/>
          <w:szCs w:val="21"/>
        </w:rPr>
      </w:pPr>
      <w:r>
        <w:rPr>
          <w:rFonts w:hint="eastAsia" w:ascii="宋体" w:hAnsi="宋体"/>
          <w:szCs w:val="21"/>
        </w:rPr>
        <w:t>开户银行及帐户：</w:t>
      </w:r>
    </w:p>
    <w:p>
      <w:pPr>
        <w:spacing w:line="440" w:lineRule="exact"/>
        <w:ind w:firstLine="4179" w:firstLineChars="1990"/>
        <w:rPr>
          <w:rFonts w:ascii="宋体"/>
          <w:szCs w:val="21"/>
        </w:rPr>
      </w:pPr>
      <w:r>
        <w:rPr>
          <w:rFonts w:hint="eastAsia" w:ascii="宋体" w:hAnsi="宋体"/>
          <w:szCs w:val="21"/>
        </w:rPr>
        <w:t>传真：</w:t>
      </w:r>
    </w:p>
    <w:p>
      <w:pPr>
        <w:spacing w:line="440" w:lineRule="exact"/>
        <w:ind w:firstLine="4179" w:firstLineChars="1990"/>
        <w:rPr>
          <w:rFonts w:ascii="宋体"/>
          <w:szCs w:val="21"/>
          <w:u w:val="single"/>
        </w:rPr>
      </w:pPr>
      <w:r>
        <w:rPr>
          <w:rFonts w:hint="eastAsia" w:ascii="宋体" w:hAnsi="宋体"/>
          <w:szCs w:val="21"/>
        </w:rPr>
        <w:t>电话：</w:t>
      </w:r>
      <w:bookmarkStart w:id="31" w:name="_Toc219286658"/>
    </w:p>
    <w:p>
      <w:pPr>
        <w:spacing w:line="440" w:lineRule="exact"/>
        <w:jc w:val="center"/>
        <w:rPr>
          <w:rFonts w:ascii="宋体" w:cs="宋体"/>
          <w:b/>
          <w:szCs w:val="21"/>
        </w:rPr>
      </w:pPr>
    </w:p>
    <w:p>
      <w:pPr>
        <w:pStyle w:val="18"/>
        <w:rPr>
          <w:rFonts w:ascii="宋体" w:cs="宋体"/>
          <w:b/>
          <w:szCs w:val="21"/>
        </w:rPr>
      </w:pPr>
    </w:p>
    <w:p>
      <w:pPr>
        <w:rPr>
          <w:rFonts w:ascii="宋体" w:cs="宋体"/>
          <w:b/>
          <w:szCs w:val="21"/>
        </w:rPr>
      </w:pPr>
    </w:p>
    <w:p>
      <w:pPr>
        <w:pStyle w:val="18"/>
        <w:rPr>
          <w:rFonts w:ascii="宋体" w:cs="宋体"/>
          <w:b/>
          <w:szCs w:val="21"/>
        </w:rPr>
      </w:pPr>
    </w:p>
    <w:p>
      <w:pPr>
        <w:rPr>
          <w:rFonts w:ascii="宋体" w:cs="宋体"/>
          <w:b/>
          <w:szCs w:val="21"/>
        </w:rPr>
      </w:pPr>
    </w:p>
    <w:p>
      <w:pPr>
        <w:pStyle w:val="18"/>
        <w:rPr>
          <w:rFonts w:ascii="宋体" w:cs="宋体"/>
          <w:b/>
          <w:szCs w:val="21"/>
        </w:rPr>
        <w:sectPr>
          <w:pgSz w:w="11906" w:h="16838"/>
          <w:pgMar w:top="1440" w:right="1800" w:bottom="1440" w:left="1800" w:header="851" w:footer="992" w:gutter="0"/>
          <w:cols w:space="425" w:num="1"/>
          <w:docGrid w:type="lines" w:linePitch="312" w:charSpace="0"/>
        </w:sectPr>
      </w:pPr>
    </w:p>
    <w:p>
      <w:pPr>
        <w:spacing w:line="440" w:lineRule="exact"/>
        <w:jc w:val="center"/>
        <w:rPr>
          <w:rFonts w:ascii="宋体" w:cs="宋体"/>
          <w:bCs/>
          <w:szCs w:val="21"/>
        </w:rPr>
      </w:pPr>
      <w:r>
        <w:rPr>
          <w:rFonts w:hint="eastAsia" w:ascii="宋体" w:hAnsi="宋体" w:cs="宋体"/>
          <w:b/>
          <w:szCs w:val="21"/>
        </w:rPr>
        <w:t>附件</w:t>
      </w:r>
      <w:r>
        <w:rPr>
          <w:rFonts w:ascii="宋体" w:hAnsi="宋体" w:cs="宋体"/>
          <w:b/>
          <w:szCs w:val="21"/>
        </w:rPr>
        <w:t xml:space="preserve">2 </w:t>
      </w:r>
      <w:r>
        <w:rPr>
          <w:rFonts w:hint="eastAsia" w:ascii="宋体" w:hAnsi="宋体" w:cs="宋体"/>
          <w:b/>
          <w:szCs w:val="21"/>
        </w:rPr>
        <w:t xml:space="preserve"> 产品配置及分项报价表</w:t>
      </w:r>
    </w:p>
    <w:p>
      <w:pPr>
        <w:spacing w:line="480" w:lineRule="auto"/>
        <w:rPr>
          <w:rFonts w:ascii="宋体" w:cs="宋体"/>
          <w:szCs w:val="21"/>
        </w:rPr>
      </w:pPr>
      <w:r>
        <w:rPr>
          <w:rFonts w:hint="eastAsia" w:ascii="宋体" w:hAnsi="宋体" w:cs="宋体"/>
          <w:szCs w:val="21"/>
        </w:rPr>
        <w:t>项目编号：</w:t>
      </w:r>
    </w:p>
    <w:p>
      <w:pPr>
        <w:spacing w:line="480" w:lineRule="auto"/>
        <w:jc w:val="right"/>
        <w:rPr>
          <w:rFonts w:ascii="宋体" w:cs="宋体"/>
          <w:szCs w:val="21"/>
        </w:rPr>
      </w:pPr>
      <w:r>
        <w:rPr>
          <w:rFonts w:hint="eastAsia" w:ascii="宋体" w:hAnsi="宋体" w:cs="宋体"/>
          <w:szCs w:val="21"/>
        </w:rPr>
        <w:t>价格单位：人民币元</w:t>
      </w:r>
    </w:p>
    <w:tbl>
      <w:tblPr>
        <w:tblStyle w:val="58"/>
        <w:tblW w:w="5000" w:type="pct"/>
        <w:jc w:val="center"/>
        <w:tblLayout w:type="autofit"/>
        <w:tblCellMar>
          <w:top w:w="0" w:type="dxa"/>
          <w:left w:w="30" w:type="dxa"/>
          <w:bottom w:w="0" w:type="dxa"/>
          <w:right w:w="30" w:type="dxa"/>
        </w:tblCellMar>
      </w:tblPr>
      <w:tblGrid>
        <w:gridCol w:w="749"/>
        <w:gridCol w:w="1439"/>
        <w:gridCol w:w="1056"/>
        <w:gridCol w:w="1439"/>
        <w:gridCol w:w="1439"/>
        <w:gridCol w:w="671"/>
        <w:gridCol w:w="671"/>
        <w:gridCol w:w="902"/>
      </w:tblGrid>
      <w:tr>
        <w:tblPrEx>
          <w:tblCellMar>
            <w:top w:w="0" w:type="dxa"/>
            <w:left w:w="30" w:type="dxa"/>
            <w:bottom w:w="0" w:type="dxa"/>
            <w:right w:w="30" w:type="dxa"/>
          </w:tblCellMar>
        </w:tblPrEx>
        <w:trPr>
          <w:trHeight w:val="450" w:hRule="atLeast"/>
          <w:jc w:val="center"/>
        </w:trPr>
        <w:tc>
          <w:tcPr>
            <w:tcW w:w="44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b/>
                <w:szCs w:val="21"/>
              </w:rPr>
            </w:pPr>
            <w:r>
              <w:rPr>
                <w:rFonts w:hint="eastAsia" w:ascii="宋体" w:hAnsi="宋体" w:cs="宋体"/>
                <w:b/>
                <w:szCs w:val="21"/>
              </w:rPr>
              <w:t>序号</w:t>
            </w: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b/>
                <w:szCs w:val="21"/>
              </w:rPr>
            </w:pPr>
            <w:r>
              <w:rPr>
                <w:rFonts w:hint="eastAsia" w:ascii="宋体" w:hAnsi="宋体" w:cs="宋体"/>
                <w:b/>
                <w:szCs w:val="21"/>
              </w:rPr>
              <w:t>货物名称</w:t>
            </w:r>
          </w:p>
        </w:tc>
        <w:tc>
          <w:tcPr>
            <w:tcW w:w="6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b/>
                <w:szCs w:val="21"/>
              </w:rPr>
            </w:pPr>
            <w:r>
              <w:rPr>
                <w:rFonts w:hint="eastAsia" w:ascii="宋体" w:hAnsi="宋体" w:cs="宋体"/>
                <w:b/>
                <w:szCs w:val="21"/>
              </w:rPr>
              <w:t>品牌</w:t>
            </w: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b/>
                <w:szCs w:val="21"/>
              </w:rPr>
            </w:pPr>
            <w:r>
              <w:rPr>
                <w:rFonts w:hint="eastAsia" w:ascii="宋体" w:hAnsi="宋体" w:cs="宋体"/>
                <w:b/>
                <w:szCs w:val="21"/>
              </w:rPr>
              <w:t>产地</w:t>
            </w: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b/>
                <w:szCs w:val="21"/>
              </w:rPr>
            </w:pPr>
            <w:r>
              <w:rPr>
                <w:rFonts w:hint="eastAsia" w:ascii="宋体" w:hAnsi="宋体" w:cs="宋体"/>
                <w:b/>
                <w:szCs w:val="21"/>
              </w:rPr>
              <w:t>规格</w:t>
            </w:r>
            <w:r>
              <w:rPr>
                <w:rFonts w:ascii="宋体" w:hAnsi="宋体" w:cs="宋体"/>
                <w:b/>
                <w:szCs w:val="21"/>
              </w:rPr>
              <w:t>/</w:t>
            </w:r>
            <w:r>
              <w:rPr>
                <w:rFonts w:hint="eastAsia" w:ascii="宋体" w:hAnsi="宋体" w:cs="宋体"/>
                <w:b/>
                <w:szCs w:val="21"/>
              </w:rPr>
              <w:t>型号</w:t>
            </w: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b/>
                <w:szCs w:val="21"/>
              </w:rPr>
            </w:pPr>
            <w:r>
              <w:rPr>
                <w:rFonts w:hint="eastAsia" w:ascii="宋体" w:hAnsi="宋体" w:cs="宋体"/>
                <w:b/>
                <w:szCs w:val="21"/>
              </w:rPr>
              <w:t>数量</w:t>
            </w: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b/>
                <w:szCs w:val="21"/>
              </w:rPr>
            </w:pPr>
            <w:r>
              <w:rPr>
                <w:rFonts w:hint="eastAsia" w:ascii="宋体" w:hAnsi="宋体" w:cs="宋体"/>
                <w:b/>
                <w:szCs w:val="21"/>
              </w:rPr>
              <w:t>单价</w:t>
            </w:r>
          </w:p>
        </w:tc>
        <w:tc>
          <w:tcPr>
            <w:tcW w:w="539"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b/>
                <w:szCs w:val="21"/>
              </w:rPr>
            </w:pPr>
            <w:r>
              <w:rPr>
                <w:rFonts w:hint="eastAsia" w:ascii="宋体" w:hAnsi="宋体" w:cs="宋体"/>
                <w:b/>
                <w:szCs w:val="21"/>
              </w:rPr>
              <w:t>总价</w:t>
            </w:r>
          </w:p>
        </w:tc>
      </w:tr>
      <w:tr>
        <w:tblPrEx>
          <w:tblCellMar>
            <w:top w:w="0" w:type="dxa"/>
            <w:left w:w="30" w:type="dxa"/>
            <w:bottom w:w="0" w:type="dxa"/>
            <w:right w:w="30" w:type="dxa"/>
          </w:tblCellMar>
        </w:tblPrEx>
        <w:trPr>
          <w:trHeight w:val="450" w:hRule="atLeast"/>
          <w:jc w:val="center"/>
        </w:trPr>
        <w:tc>
          <w:tcPr>
            <w:tcW w:w="44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r>
              <w:rPr>
                <w:rFonts w:hint="eastAsia" w:ascii="宋体" w:cs="宋体"/>
                <w:szCs w:val="21"/>
              </w:rPr>
              <w:t>1</w:t>
            </w:r>
          </w:p>
        </w:tc>
        <w:tc>
          <w:tcPr>
            <w:tcW w:w="143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宋体" w:hAnsi="宋体" w:cs="宋体"/>
                <w:kern w:val="0"/>
                <w:szCs w:val="21"/>
              </w:rPr>
            </w:pPr>
            <w:r>
              <w:rPr>
                <w:rFonts w:ascii="宋体" w:hAnsi="宋体"/>
                <w:color w:val="000000"/>
                <w:kern w:val="0"/>
                <w:sz w:val="24"/>
                <w:szCs w:val="24"/>
              </w:rPr>
              <w:t>二轮质检车</w:t>
            </w:r>
            <w:r>
              <w:rPr>
                <w:rFonts w:hint="eastAsia" w:ascii="宋体" w:hAnsi="宋体"/>
                <w:color w:val="000000"/>
                <w:kern w:val="0"/>
                <w:sz w:val="24"/>
                <w:szCs w:val="24"/>
              </w:rPr>
              <w:t>电瓶</w:t>
            </w:r>
          </w:p>
        </w:tc>
        <w:tc>
          <w:tcPr>
            <w:tcW w:w="6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54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r>
      <w:tr>
        <w:tblPrEx>
          <w:tblCellMar>
            <w:top w:w="0" w:type="dxa"/>
            <w:left w:w="30" w:type="dxa"/>
            <w:bottom w:w="0" w:type="dxa"/>
            <w:right w:w="30" w:type="dxa"/>
          </w:tblCellMar>
        </w:tblPrEx>
        <w:trPr>
          <w:trHeight w:val="450" w:hRule="atLeast"/>
          <w:jc w:val="center"/>
        </w:trPr>
        <w:tc>
          <w:tcPr>
            <w:tcW w:w="44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r>
              <w:rPr>
                <w:rFonts w:hint="eastAsia" w:ascii="宋体" w:cs="宋体"/>
                <w:szCs w:val="21"/>
              </w:rPr>
              <w:t>2</w:t>
            </w:r>
          </w:p>
        </w:tc>
        <w:tc>
          <w:tcPr>
            <w:tcW w:w="143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宋体" w:hAnsi="宋体" w:cs="宋体"/>
                <w:kern w:val="0"/>
                <w:szCs w:val="21"/>
              </w:rPr>
            </w:pPr>
            <w:r>
              <w:rPr>
                <w:rFonts w:ascii="宋体" w:hAnsi="宋体" w:cs="方正仿宋简体"/>
                <w:color w:val="000000"/>
                <w:kern w:val="0"/>
                <w:sz w:val="24"/>
                <w:szCs w:val="24"/>
              </w:rPr>
              <w:t>三轮快速保洁车</w:t>
            </w:r>
            <w:r>
              <w:rPr>
                <w:rFonts w:hint="eastAsia" w:ascii="宋体" w:hAnsi="宋体" w:cs="方正仿宋简体"/>
                <w:color w:val="000000"/>
                <w:kern w:val="0"/>
                <w:sz w:val="24"/>
                <w:szCs w:val="24"/>
              </w:rPr>
              <w:t>电瓶</w:t>
            </w:r>
          </w:p>
        </w:tc>
        <w:tc>
          <w:tcPr>
            <w:tcW w:w="6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54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r>
      <w:tr>
        <w:tblPrEx>
          <w:tblCellMar>
            <w:top w:w="0" w:type="dxa"/>
            <w:left w:w="30" w:type="dxa"/>
            <w:bottom w:w="0" w:type="dxa"/>
            <w:right w:w="30" w:type="dxa"/>
          </w:tblCellMar>
        </w:tblPrEx>
        <w:trPr>
          <w:trHeight w:val="450" w:hRule="atLeast"/>
          <w:jc w:val="center"/>
        </w:trPr>
        <w:tc>
          <w:tcPr>
            <w:tcW w:w="44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r>
              <w:rPr>
                <w:rFonts w:hint="eastAsia" w:ascii="宋体" w:cs="宋体"/>
                <w:szCs w:val="21"/>
              </w:rPr>
              <w:t>3</w:t>
            </w:r>
          </w:p>
        </w:tc>
        <w:tc>
          <w:tcPr>
            <w:tcW w:w="143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宋体" w:hAnsi="宋体" w:cs="宋体"/>
                <w:kern w:val="0"/>
                <w:szCs w:val="21"/>
              </w:rPr>
            </w:pPr>
            <w:r>
              <w:rPr>
                <w:rFonts w:ascii="宋体" w:hAnsi="宋体" w:cs="方正仿宋简体"/>
                <w:color w:val="000000"/>
                <w:kern w:val="0"/>
                <w:sz w:val="24"/>
                <w:szCs w:val="24"/>
              </w:rPr>
              <w:t>三轮清运车</w:t>
            </w:r>
            <w:r>
              <w:rPr>
                <w:rFonts w:hint="eastAsia" w:ascii="宋体" w:hAnsi="宋体" w:cs="方正仿宋简体"/>
                <w:color w:val="000000"/>
                <w:kern w:val="0"/>
                <w:sz w:val="24"/>
                <w:szCs w:val="24"/>
              </w:rPr>
              <w:t>电瓶</w:t>
            </w:r>
          </w:p>
        </w:tc>
        <w:tc>
          <w:tcPr>
            <w:tcW w:w="6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54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r>
      <w:tr>
        <w:tblPrEx>
          <w:tblCellMar>
            <w:top w:w="0" w:type="dxa"/>
            <w:left w:w="30" w:type="dxa"/>
            <w:bottom w:w="0" w:type="dxa"/>
            <w:right w:w="30" w:type="dxa"/>
          </w:tblCellMar>
        </w:tblPrEx>
        <w:trPr>
          <w:trHeight w:val="450" w:hRule="atLeast"/>
          <w:jc w:val="center"/>
        </w:trPr>
        <w:tc>
          <w:tcPr>
            <w:tcW w:w="44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r>
              <w:rPr>
                <w:rFonts w:hint="eastAsia" w:ascii="宋体" w:cs="宋体"/>
                <w:szCs w:val="21"/>
              </w:rPr>
              <w:t>4</w:t>
            </w:r>
          </w:p>
        </w:tc>
        <w:tc>
          <w:tcPr>
            <w:tcW w:w="143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宋体" w:hAnsi="宋体" w:cs="宋体"/>
                <w:kern w:val="0"/>
                <w:szCs w:val="21"/>
              </w:rPr>
            </w:pPr>
            <w:r>
              <w:rPr>
                <w:rFonts w:ascii="宋体" w:hAnsi="宋体" w:cs="方正仿宋简体"/>
                <w:color w:val="000000"/>
                <w:kern w:val="0"/>
                <w:sz w:val="24"/>
                <w:szCs w:val="24"/>
              </w:rPr>
              <w:t>三轮清运车</w:t>
            </w:r>
            <w:r>
              <w:rPr>
                <w:rFonts w:hint="eastAsia" w:ascii="宋体" w:hAnsi="宋体" w:cs="方正仿宋简体"/>
                <w:color w:val="000000"/>
                <w:kern w:val="0"/>
                <w:sz w:val="24"/>
                <w:szCs w:val="24"/>
              </w:rPr>
              <w:t>电瓶</w:t>
            </w:r>
          </w:p>
        </w:tc>
        <w:tc>
          <w:tcPr>
            <w:tcW w:w="6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54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r>
      <w:tr>
        <w:tblPrEx>
          <w:tblCellMar>
            <w:top w:w="0" w:type="dxa"/>
            <w:left w:w="30" w:type="dxa"/>
            <w:bottom w:w="0" w:type="dxa"/>
            <w:right w:w="30" w:type="dxa"/>
          </w:tblCellMar>
        </w:tblPrEx>
        <w:trPr>
          <w:trHeight w:val="450" w:hRule="atLeast"/>
          <w:jc w:val="center"/>
        </w:trPr>
        <w:tc>
          <w:tcPr>
            <w:tcW w:w="44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r>
              <w:rPr>
                <w:rFonts w:hint="eastAsia" w:ascii="宋体" w:cs="宋体"/>
                <w:szCs w:val="21"/>
              </w:rPr>
              <w:t>5</w:t>
            </w:r>
          </w:p>
        </w:tc>
        <w:tc>
          <w:tcPr>
            <w:tcW w:w="143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宋体" w:hAnsi="宋体" w:cs="宋体"/>
                <w:kern w:val="0"/>
                <w:szCs w:val="21"/>
              </w:rPr>
            </w:pPr>
            <w:r>
              <w:rPr>
                <w:rFonts w:hint="eastAsia" w:ascii="宋体" w:hAnsi="宋体" w:cs="方正仿宋简体"/>
                <w:color w:val="000000"/>
                <w:kern w:val="0"/>
                <w:sz w:val="24"/>
                <w:szCs w:val="24"/>
              </w:rPr>
              <w:t>船型</w:t>
            </w:r>
            <w:r>
              <w:rPr>
                <w:rFonts w:ascii="宋体" w:hAnsi="宋体" w:cs="方正仿宋简体"/>
                <w:color w:val="000000"/>
                <w:kern w:val="0"/>
                <w:sz w:val="24"/>
                <w:szCs w:val="24"/>
              </w:rPr>
              <w:t>清运车</w:t>
            </w:r>
            <w:r>
              <w:rPr>
                <w:rFonts w:hint="eastAsia" w:ascii="宋体" w:hAnsi="宋体" w:cs="方正仿宋简体"/>
                <w:color w:val="000000"/>
                <w:kern w:val="0"/>
                <w:sz w:val="24"/>
                <w:szCs w:val="24"/>
              </w:rPr>
              <w:t>电瓶</w:t>
            </w:r>
          </w:p>
        </w:tc>
        <w:tc>
          <w:tcPr>
            <w:tcW w:w="6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54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r>
      <w:tr>
        <w:tblPrEx>
          <w:tblCellMar>
            <w:top w:w="0" w:type="dxa"/>
            <w:left w:w="30" w:type="dxa"/>
            <w:bottom w:w="0" w:type="dxa"/>
            <w:right w:w="30" w:type="dxa"/>
          </w:tblCellMar>
        </w:tblPrEx>
        <w:trPr>
          <w:trHeight w:val="450" w:hRule="atLeast"/>
          <w:jc w:val="center"/>
        </w:trPr>
        <w:tc>
          <w:tcPr>
            <w:tcW w:w="44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r>
              <w:rPr>
                <w:rFonts w:hint="eastAsia" w:ascii="宋体" w:cs="宋体"/>
                <w:szCs w:val="21"/>
              </w:rPr>
              <w:t>6</w:t>
            </w:r>
          </w:p>
        </w:tc>
        <w:tc>
          <w:tcPr>
            <w:tcW w:w="143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宋体" w:hAnsi="宋体" w:cs="方正仿宋简体"/>
                <w:color w:val="000000"/>
                <w:kern w:val="0"/>
                <w:szCs w:val="21"/>
              </w:rPr>
            </w:pPr>
            <w:r>
              <w:rPr>
                <w:rFonts w:hint="eastAsia" w:ascii="宋体" w:hAnsi="宋体" w:cs="宋体"/>
                <w:color w:val="000000"/>
                <w:kern w:val="0"/>
                <w:sz w:val="24"/>
                <w:szCs w:val="24"/>
              </w:rPr>
              <w:t>吸粪车电瓶</w:t>
            </w:r>
          </w:p>
        </w:tc>
        <w:tc>
          <w:tcPr>
            <w:tcW w:w="63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cs="宋体"/>
                <w:szCs w:val="21"/>
              </w:rPr>
            </w:pPr>
          </w:p>
        </w:tc>
        <w:tc>
          <w:tcPr>
            <w:tcW w:w="86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401"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c>
          <w:tcPr>
            <w:tcW w:w="54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szCs w:val="21"/>
              </w:rPr>
            </w:pPr>
          </w:p>
        </w:tc>
      </w:tr>
      <w:tr>
        <w:tblPrEx>
          <w:tblCellMar>
            <w:top w:w="0" w:type="dxa"/>
            <w:left w:w="30" w:type="dxa"/>
            <w:bottom w:w="0" w:type="dxa"/>
            <w:right w:w="30" w:type="dxa"/>
          </w:tblCellMar>
        </w:tblPrEx>
        <w:trPr>
          <w:trHeight w:val="450" w:hRule="atLeast"/>
          <w:jc w:val="center"/>
        </w:trPr>
        <w:tc>
          <w:tcPr>
            <w:tcW w:w="1308" w:type="pct"/>
            <w:gridSpan w:val="2"/>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cs="宋体"/>
                <w:szCs w:val="21"/>
              </w:rPr>
            </w:pPr>
            <w:r>
              <w:rPr>
                <w:rFonts w:hint="eastAsia" w:ascii="宋体" w:hAnsi="宋体" w:cs="宋体"/>
                <w:szCs w:val="21"/>
              </w:rPr>
              <w:t>合计</w:t>
            </w:r>
          </w:p>
        </w:tc>
        <w:tc>
          <w:tcPr>
            <w:tcW w:w="1" w:type="pct"/>
            <w:gridSpan w:val="6"/>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cs="宋体"/>
                <w:szCs w:val="21"/>
              </w:rPr>
            </w:pPr>
          </w:p>
        </w:tc>
      </w:tr>
    </w:tbl>
    <w:p>
      <w:pPr>
        <w:rPr>
          <w:rFonts w:ascii="宋体" w:cs="宋体"/>
          <w:szCs w:val="21"/>
        </w:rPr>
      </w:pPr>
    </w:p>
    <w:p>
      <w:pPr>
        <w:pStyle w:val="22"/>
        <w:spacing w:line="500" w:lineRule="exact"/>
        <w:ind w:left="-5" w:leftChars="-50" w:hanging="100" w:hangingChars="50"/>
        <w:rPr>
          <w:rFonts w:ascii="宋体" w:cs="宋体"/>
          <w:szCs w:val="21"/>
        </w:rPr>
      </w:pPr>
      <w:r>
        <w:rPr>
          <w:rFonts w:hint="eastAsia" w:ascii="宋体" w:hAnsi="宋体" w:cs="宋体"/>
          <w:szCs w:val="21"/>
        </w:rPr>
        <w:t>供应商名称（公章）：</w:t>
      </w:r>
    </w:p>
    <w:p>
      <w:pPr>
        <w:pStyle w:val="22"/>
        <w:spacing w:line="500" w:lineRule="exact"/>
        <w:ind w:left="-5" w:leftChars="-50" w:hanging="100" w:hangingChars="50"/>
        <w:rPr>
          <w:rFonts w:ascii="宋体" w:cs="宋体"/>
          <w:szCs w:val="21"/>
        </w:rPr>
      </w:pPr>
    </w:p>
    <w:p>
      <w:pPr>
        <w:pStyle w:val="22"/>
        <w:spacing w:line="500" w:lineRule="exact"/>
        <w:ind w:left="-5" w:leftChars="-50" w:hanging="100" w:hangingChars="50"/>
        <w:rPr>
          <w:rFonts w:ascii="宋体" w:cs="宋体"/>
          <w:szCs w:val="21"/>
        </w:rPr>
      </w:pPr>
      <w:r>
        <w:rPr>
          <w:rFonts w:hint="eastAsia" w:ascii="宋体" w:hAnsi="宋体" w:cs="宋体"/>
          <w:szCs w:val="21"/>
        </w:rPr>
        <w:t>法定代表人（授权代表）签字：</w:t>
      </w:r>
    </w:p>
    <w:p>
      <w:pPr>
        <w:spacing w:line="500" w:lineRule="exact"/>
        <w:ind w:hanging="315"/>
        <w:jc w:val="right"/>
        <w:rPr>
          <w:rFonts w:ascii="宋体" w:cs="宋体"/>
          <w:szCs w:val="21"/>
        </w:rPr>
      </w:pPr>
      <w:r>
        <w:rPr>
          <w:rFonts w:hint="eastAsia" w:ascii="宋体" w:hAnsi="宋体" w:cs="宋体"/>
          <w:szCs w:val="21"/>
        </w:rPr>
        <w:t>日期：年月日</w:t>
      </w:r>
    </w:p>
    <w:p>
      <w:pPr>
        <w:rPr>
          <w:rFonts w:ascii="宋体" w:cs="宋体"/>
          <w:szCs w:val="21"/>
        </w:rPr>
      </w:pPr>
    </w:p>
    <w:p>
      <w:pPr>
        <w:rPr>
          <w:rFonts w:ascii="宋体" w:cs="宋体"/>
          <w:szCs w:val="21"/>
        </w:rPr>
      </w:pPr>
    </w:p>
    <w:p>
      <w:pPr>
        <w:spacing w:line="520" w:lineRule="exact"/>
        <w:rPr>
          <w:rFonts w:ascii="宋体" w:cs="宋体"/>
          <w:szCs w:val="21"/>
        </w:rPr>
      </w:pPr>
      <w:r>
        <w:rPr>
          <w:rFonts w:hint="eastAsia" w:ascii="宋体" w:hAnsi="宋体" w:cs="宋体"/>
          <w:szCs w:val="21"/>
        </w:rPr>
        <w:t>填写说明：</w:t>
      </w:r>
    </w:p>
    <w:p>
      <w:pPr>
        <w:spacing w:line="5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、此表为表样，行数可自行添加，但表式不变；</w:t>
      </w:r>
    </w:p>
    <w:p>
      <w:pPr>
        <w:spacing w:line="5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、相关调换费用、质保后续服务及其他所有费用由供应商自行计算填列。</w:t>
      </w:r>
    </w:p>
    <w:p>
      <w:pPr>
        <w:spacing w:line="520" w:lineRule="exact"/>
        <w:ind w:firstLine="420" w:firstLineChars="200"/>
        <w:rPr>
          <w:rFonts w:ascii="宋体" w:cs="宋体"/>
          <w:szCs w:val="21"/>
        </w:rPr>
      </w:pPr>
    </w:p>
    <w:p>
      <w:pPr>
        <w:spacing w:line="440" w:lineRule="exact"/>
        <w:jc w:val="center"/>
        <w:rPr>
          <w:szCs w:val="21"/>
        </w:rPr>
        <w:sectPr>
          <w:pgSz w:w="11906" w:h="16838"/>
          <w:pgMar w:top="1440" w:right="1800" w:bottom="1440" w:left="1800" w:header="851" w:footer="992" w:gutter="0"/>
          <w:cols w:space="425" w:num="1"/>
          <w:docGrid w:type="lines" w:linePitch="312" w:charSpace="0"/>
        </w:sectPr>
      </w:pPr>
    </w:p>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商务及技术条款偏离表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序号</w:t>
            </w:r>
          </w:p>
        </w:tc>
        <w:tc>
          <w:tcPr>
            <w:tcW w:w="1444"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询价文件</w:t>
            </w:r>
          </w:p>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条目号</w:t>
            </w:r>
          </w:p>
        </w:tc>
        <w:tc>
          <w:tcPr>
            <w:tcW w:w="22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询价文件的</w:t>
            </w:r>
          </w:p>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商务、技术条款</w:t>
            </w:r>
          </w:p>
        </w:tc>
        <w:tc>
          <w:tcPr>
            <w:tcW w:w="240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是否响应</w:t>
            </w:r>
            <w:r>
              <w:rPr>
                <w:rFonts w:hint="eastAsia" w:cs="宋体" w:asciiTheme="minorEastAsia" w:hAnsiTheme="minorEastAsia" w:eastAsiaTheme="minorEastAsia"/>
                <w:color w:val="000000"/>
                <w:szCs w:val="21"/>
              </w:rPr>
              <w:t>询价</w:t>
            </w:r>
            <w:r>
              <w:rPr>
                <w:rFonts w:hint="eastAsia" w:cs="宋体" w:asciiTheme="minorEastAsia" w:hAnsiTheme="minorEastAsia" w:eastAsiaTheme="minorEastAsia"/>
                <w:szCs w:val="21"/>
              </w:rPr>
              <w:t>文件的</w:t>
            </w:r>
          </w:p>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商务、技术条款</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p>
        </w:tc>
      </w:tr>
    </w:tbl>
    <w:p>
      <w:pPr>
        <w:spacing w:line="360" w:lineRule="auto"/>
        <w:ind w:left="630" w:leftChars="100" w:hanging="420" w:hangingChars="200"/>
        <w:rPr>
          <w:rFonts w:cs="宋体" w:asciiTheme="minorEastAsia" w:hAnsiTheme="minorEastAsia" w:eastAsiaTheme="minorEastAsia"/>
          <w:szCs w:val="21"/>
        </w:rPr>
      </w:pPr>
      <w:r>
        <w:rPr>
          <w:rFonts w:hint="eastAsia" w:cs="宋体" w:asciiTheme="minorEastAsia" w:hAnsiTheme="minorEastAsia" w:eastAsiaTheme="minorEastAsia"/>
          <w:szCs w:val="21"/>
        </w:rPr>
        <w:t>注：供应商必须对询价文件的商务、技术条款逐条填写。</w:t>
      </w:r>
    </w:p>
    <w:p>
      <w:pPr>
        <w:spacing w:line="420" w:lineRule="auto"/>
        <w:rPr>
          <w:rFonts w:cs="宋体" w:asciiTheme="minorEastAsia" w:hAnsiTheme="minorEastAsia" w:eastAsiaTheme="minorEastAsia"/>
          <w:szCs w:val="21"/>
        </w:rPr>
      </w:pPr>
    </w:p>
    <w:p>
      <w:pPr>
        <w:spacing w:line="420" w:lineRule="auto"/>
        <w:rPr>
          <w:rFonts w:cs="宋体" w:asciiTheme="minorEastAsia" w:hAnsiTheme="minorEastAsia" w:eastAsiaTheme="minorEastAsia"/>
          <w:szCs w:val="21"/>
        </w:rPr>
      </w:pPr>
    </w:p>
    <w:p>
      <w:pPr>
        <w:spacing w:line="420" w:lineRule="auto"/>
        <w:rPr>
          <w:rFonts w:cs="宋体" w:asciiTheme="minorEastAsia" w:hAnsiTheme="minorEastAsia" w:eastAsiaTheme="minorEastAsia"/>
          <w:szCs w:val="21"/>
        </w:rPr>
      </w:pPr>
    </w:p>
    <w:p>
      <w:pPr>
        <w:spacing w:line="420" w:lineRule="auto"/>
        <w:rPr>
          <w:rFonts w:cs="宋体" w:asciiTheme="minorEastAsia" w:hAnsiTheme="minorEastAsia" w:eastAsiaTheme="minorEastAsia"/>
          <w:szCs w:val="21"/>
        </w:rPr>
      </w:pPr>
      <w:r>
        <w:rPr>
          <w:rFonts w:hint="eastAsia" w:cs="宋体" w:asciiTheme="minorEastAsia" w:hAnsiTheme="minorEastAsia" w:eastAsiaTheme="minorEastAsia"/>
          <w:szCs w:val="21"/>
        </w:rPr>
        <w:t>供应商名称：（加盖公章）：</w:t>
      </w:r>
    </w:p>
    <w:p>
      <w:pPr>
        <w:spacing w:line="420" w:lineRule="auto"/>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法定代表人或委托代理人（签名或盖章）：</w:t>
      </w:r>
    </w:p>
    <w:p>
      <w:pPr>
        <w:spacing w:line="42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日期：_____年___月___日 </w:t>
      </w:r>
    </w:p>
    <w:p>
      <w:pPr>
        <w:spacing w:line="440" w:lineRule="exact"/>
        <w:jc w:val="center"/>
        <w:rPr>
          <w:rFonts w:ascii="宋体" w:hAnsi="宋体" w:cs="宋体"/>
          <w:b/>
          <w:szCs w:val="21"/>
        </w:rPr>
        <w:sectPr>
          <w:pgSz w:w="11906" w:h="16838"/>
          <w:pgMar w:top="1440" w:right="1800" w:bottom="1440" w:left="1800" w:header="851" w:footer="992" w:gutter="0"/>
          <w:cols w:space="425" w:num="1"/>
          <w:docGrid w:type="lines" w:linePitch="312" w:charSpace="0"/>
        </w:sectPr>
      </w:pPr>
      <w:r>
        <w:rPr>
          <w:rFonts w:asciiTheme="minorEastAsia" w:hAnsiTheme="minorEastAsia" w:eastAsiaTheme="minorEastAsia"/>
          <w:szCs w:val="21"/>
        </w:rPr>
        <w:br w:type="page"/>
      </w:r>
    </w:p>
    <w:p>
      <w:pPr>
        <w:spacing w:line="440" w:lineRule="exact"/>
        <w:jc w:val="center"/>
        <w:rPr>
          <w:rFonts w:ascii="宋体" w:hAnsi="宋体" w:cs="宋体"/>
          <w:b/>
          <w:bCs/>
          <w:kern w:val="0"/>
          <w:szCs w:val="21"/>
        </w:rPr>
      </w:pPr>
      <w:r>
        <w:rPr>
          <w:rFonts w:hint="eastAsia" w:ascii="宋体" w:hAnsi="宋体" w:cs="宋体"/>
          <w:b/>
          <w:bCs/>
          <w:kern w:val="0"/>
          <w:szCs w:val="21"/>
        </w:rPr>
        <w:t>附件</w:t>
      </w:r>
      <w:r>
        <w:rPr>
          <w:rFonts w:ascii="宋体" w:hAnsi="宋体" w:cs="宋体"/>
          <w:b/>
          <w:bCs/>
          <w:kern w:val="0"/>
          <w:szCs w:val="21"/>
        </w:rPr>
        <w:t>3</w:t>
      </w:r>
      <w:r>
        <w:rPr>
          <w:rFonts w:hint="eastAsia" w:ascii="宋体" w:hAnsi="宋体" w:cs="宋体"/>
          <w:b/>
          <w:bCs/>
          <w:kern w:val="0"/>
          <w:szCs w:val="21"/>
        </w:rPr>
        <w:t xml:space="preserve">  法定代表人身份证明书</w:t>
      </w:r>
    </w:p>
    <w:p>
      <w:pPr>
        <w:jc w:val="center"/>
        <w:rPr>
          <w:rFonts w:ascii="宋体" w:cs="宋体"/>
          <w:bCs/>
          <w:kern w:val="0"/>
          <w:szCs w:val="21"/>
        </w:rPr>
      </w:pPr>
      <w:r>
        <w:rPr>
          <w:rFonts w:ascii="宋体" w:hAnsi="宋体" w:cs="宋体"/>
          <w:bCs/>
          <w:kern w:val="0"/>
          <w:szCs w:val="21"/>
        </w:rPr>
        <w:t>(</w:t>
      </w:r>
      <w:r>
        <w:rPr>
          <w:rFonts w:hint="eastAsia" w:ascii="宋体" w:hAnsi="宋体" w:cs="宋体"/>
          <w:bCs/>
          <w:kern w:val="0"/>
          <w:szCs w:val="21"/>
        </w:rPr>
        <w:t>原件</w:t>
      </w:r>
      <w:r>
        <w:rPr>
          <w:rFonts w:ascii="宋体" w:hAnsi="宋体" w:cs="宋体"/>
          <w:bCs/>
          <w:kern w:val="0"/>
          <w:szCs w:val="21"/>
        </w:rPr>
        <w:t>)</w:t>
      </w:r>
    </w:p>
    <w:p>
      <w:pPr>
        <w:spacing w:line="500" w:lineRule="exact"/>
        <w:ind w:firstLine="420" w:firstLineChars="200"/>
        <w:rPr>
          <w:rFonts w:ascii="宋体" w:cs="宋体"/>
          <w:kern w:val="0"/>
          <w:szCs w:val="21"/>
        </w:rPr>
      </w:pPr>
      <w:r>
        <w:rPr>
          <w:rFonts w:hint="eastAsia" w:ascii="宋体" w:hAnsi="宋体" w:cs="宋体"/>
          <w:kern w:val="0"/>
          <w:szCs w:val="21"/>
        </w:rPr>
        <w:t>单位名称：</w:t>
      </w:r>
    </w:p>
    <w:p>
      <w:pPr>
        <w:spacing w:line="500" w:lineRule="exact"/>
        <w:ind w:firstLine="420" w:firstLineChars="200"/>
        <w:rPr>
          <w:rFonts w:ascii="宋体" w:cs="宋体"/>
          <w:kern w:val="0"/>
          <w:szCs w:val="21"/>
        </w:rPr>
      </w:pPr>
      <w:r>
        <w:rPr>
          <w:rFonts w:hint="eastAsia" w:ascii="宋体" w:hAnsi="宋体" w:cs="宋体"/>
          <w:kern w:val="0"/>
          <w:szCs w:val="21"/>
        </w:rPr>
        <w:t>单位性质：</w:t>
      </w:r>
    </w:p>
    <w:p>
      <w:pPr>
        <w:spacing w:line="500" w:lineRule="exact"/>
        <w:ind w:firstLine="420" w:firstLineChars="200"/>
        <w:rPr>
          <w:rFonts w:ascii="宋体" w:cs="宋体"/>
          <w:kern w:val="0"/>
          <w:szCs w:val="21"/>
        </w:rPr>
      </w:pPr>
      <w:r>
        <w:rPr>
          <w:rFonts w:hint="eastAsia" w:ascii="宋体" w:hAnsi="宋体" w:cs="宋体"/>
          <w:kern w:val="0"/>
          <w:szCs w:val="21"/>
        </w:rPr>
        <w:t>地址：</w:t>
      </w:r>
    </w:p>
    <w:p>
      <w:pPr>
        <w:spacing w:line="500" w:lineRule="exact"/>
        <w:ind w:firstLine="420" w:firstLineChars="200"/>
        <w:rPr>
          <w:rFonts w:ascii="宋体" w:cs="宋体"/>
          <w:kern w:val="0"/>
          <w:szCs w:val="21"/>
        </w:rPr>
      </w:pPr>
      <w:r>
        <w:rPr>
          <w:rFonts w:hint="eastAsia" w:ascii="宋体" w:hAnsi="宋体" w:cs="宋体"/>
          <w:kern w:val="0"/>
          <w:szCs w:val="21"/>
        </w:rPr>
        <w:t>成立时间：年月日</w:t>
      </w:r>
    </w:p>
    <w:p>
      <w:pPr>
        <w:spacing w:line="500" w:lineRule="exact"/>
        <w:ind w:firstLine="420" w:firstLineChars="200"/>
        <w:rPr>
          <w:rFonts w:ascii="宋体" w:cs="宋体"/>
          <w:kern w:val="0"/>
          <w:szCs w:val="21"/>
        </w:rPr>
      </w:pPr>
      <w:r>
        <w:rPr>
          <w:rFonts w:hint="eastAsia" w:ascii="宋体" w:hAnsi="宋体" w:cs="宋体"/>
          <w:kern w:val="0"/>
          <w:szCs w:val="21"/>
        </w:rPr>
        <w:t>经营期限：</w:t>
      </w:r>
    </w:p>
    <w:p>
      <w:pPr>
        <w:spacing w:line="500" w:lineRule="exact"/>
        <w:ind w:firstLine="420" w:firstLineChars="200"/>
        <w:rPr>
          <w:rFonts w:ascii="宋体" w:cs="宋体"/>
          <w:kern w:val="0"/>
          <w:szCs w:val="21"/>
          <w:u w:val="single"/>
        </w:rPr>
      </w:pPr>
      <w:r>
        <w:rPr>
          <w:rFonts w:hint="eastAsia" w:ascii="宋体" w:hAnsi="宋体" w:cs="宋体"/>
          <w:kern w:val="0"/>
          <w:szCs w:val="21"/>
        </w:rPr>
        <w:t>姓名：身份证号：</w:t>
      </w:r>
    </w:p>
    <w:p>
      <w:pPr>
        <w:spacing w:line="500" w:lineRule="exact"/>
        <w:ind w:firstLine="420" w:firstLineChars="200"/>
        <w:rPr>
          <w:rFonts w:ascii="宋体" w:cs="宋体"/>
          <w:kern w:val="0"/>
          <w:szCs w:val="21"/>
        </w:rPr>
      </w:pPr>
      <w:r>
        <w:rPr>
          <w:rFonts w:hint="eastAsia" w:ascii="宋体" w:hAnsi="宋体" w:cs="宋体"/>
          <w:kern w:val="0"/>
          <w:szCs w:val="21"/>
        </w:rPr>
        <w:t>系</w:t>
      </w:r>
      <w:r>
        <w:rPr>
          <w:rFonts w:ascii="宋体" w:hAnsi="宋体" w:cs="宋体"/>
          <w:kern w:val="0"/>
          <w:szCs w:val="21"/>
        </w:rPr>
        <w:t>(</w:t>
      </w:r>
      <w:r>
        <w:rPr>
          <w:rFonts w:hint="eastAsia" w:ascii="宋体" w:hAnsi="宋体" w:cs="宋体"/>
          <w:kern w:val="0"/>
          <w:szCs w:val="21"/>
        </w:rPr>
        <w:t>供应商名称</w:t>
      </w:r>
      <w:r>
        <w:rPr>
          <w:rFonts w:ascii="宋体" w:hAnsi="宋体" w:cs="宋体"/>
          <w:kern w:val="0"/>
          <w:szCs w:val="21"/>
        </w:rPr>
        <w:t>)</w:t>
      </w:r>
      <w:r>
        <w:rPr>
          <w:rFonts w:hint="eastAsia" w:ascii="宋体" w:hAnsi="宋体" w:cs="宋体"/>
          <w:kern w:val="0"/>
          <w:szCs w:val="21"/>
        </w:rPr>
        <w:t>的法定代表人。</w:t>
      </w:r>
    </w:p>
    <w:p>
      <w:pPr>
        <w:spacing w:line="500" w:lineRule="exact"/>
        <w:ind w:firstLine="420" w:firstLineChars="200"/>
        <w:rPr>
          <w:rFonts w:ascii="宋体" w:cs="宋体"/>
          <w:kern w:val="0"/>
          <w:szCs w:val="21"/>
        </w:rPr>
      </w:pPr>
    </w:p>
    <w:p>
      <w:pPr>
        <w:spacing w:line="500" w:lineRule="exact"/>
        <w:ind w:firstLine="420" w:firstLineChars="200"/>
        <w:rPr>
          <w:rFonts w:ascii="宋体" w:cs="宋体"/>
          <w:kern w:val="0"/>
          <w:szCs w:val="21"/>
        </w:rPr>
      </w:pPr>
      <w:r>
        <w:rPr>
          <w:rFonts w:hint="eastAsia" w:ascii="宋体" w:hAnsi="宋体" w:cs="宋体"/>
          <w:kern w:val="0"/>
          <w:szCs w:val="21"/>
        </w:rPr>
        <w:t>特此证明。</w:t>
      </w:r>
    </w:p>
    <w:p>
      <w:pPr>
        <w:rPr>
          <w:rFonts w:ascii="宋体" w:cs="宋体"/>
          <w:kern w:val="0"/>
          <w:szCs w:val="21"/>
        </w:rPr>
      </w:pPr>
    </w:p>
    <w:p>
      <w:pPr>
        <w:ind w:firstLine="4440"/>
        <w:rPr>
          <w:rFonts w:ascii="宋体" w:cs="宋体"/>
          <w:kern w:val="0"/>
          <w:szCs w:val="21"/>
        </w:rPr>
      </w:pPr>
      <w:r>
        <w:rPr>
          <w:rFonts w:hint="eastAsia" w:ascii="宋体" w:hAnsi="宋体" w:cs="宋体"/>
          <w:kern w:val="0"/>
          <w:szCs w:val="21"/>
        </w:rPr>
        <w:t>供应商</w:t>
      </w:r>
      <w:r>
        <w:rPr>
          <w:rFonts w:ascii="宋体" w:hAnsi="宋体" w:cs="宋体"/>
          <w:kern w:val="0"/>
          <w:szCs w:val="21"/>
        </w:rPr>
        <w:t>(</w:t>
      </w:r>
      <w:r>
        <w:rPr>
          <w:rFonts w:hint="eastAsia" w:ascii="宋体" w:hAnsi="宋体" w:cs="宋体"/>
          <w:kern w:val="0"/>
          <w:szCs w:val="21"/>
        </w:rPr>
        <w:t>公章</w:t>
      </w:r>
      <w:r>
        <w:rPr>
          <w:rFonts w:ascii="宋体" w:hAnsi="宋体" w:cs="宋体"/>
          <w:kern w:val="0"/>
          <w:szCs w:val="21"/>
        </w:rPr>
        <w:t xml:space="preserve">) </w:t>
      </w:r>
      <w:r>
        <w:rPr>
          <w:rFonts w:hint="eastAsia" w:ascii="宋体" w:hAnsi="宋体" w:cs="宋体"/>
          <w:kern w:val="0"/>
          <w:szCs w:val="21"/>
        </w:rPr>
        <w:t>：</w:t>
      </w:r>
    </w:p>
    <w:p>
      <w:pPr>
        <w:rPr>
          <w:rFonts w:ascii="宋体" w:cs="宋体"/>
          <w:kern w:val="0"/>
          <w:szCs w:val="21"/>
        </w:rPr>
      </w:pPr>
    </w:p>
    <w:p>
      <w:pPr>
        <w:ind w:firstLine="4440"/>
        <w:rPr>
          <w:rFonts w:ascii="宋体" w:cs="宋体"/>
          <w:kern w:val="0"/>
          <w:szCs w:val="21"/>
        </w:rPr>
      </w:pPr>
      <w:r>
        <w:rPr>
          <w:rFonts w:hint="eastAsia" w:ascii="宋体" w:hAnsi="宋体" w:cs="宋体"/>
          <w:kern w:val="0"/>
          <w:szCs w:val="21"/>
        </w:rPr>
        <w:t>日期：年月日</w:t>
      </w:r>
    </w:p>
    <w:p>
      <w:pPr>
        <w:ind w:firstLine="420" w:firstLineChars="200"/>
        <w:rPr>
          <w:rFonts w:ascii="宋体" w:cs="宋体"/>
          <w:kern w:val="0"/>
          <w:szCs w:val="21"/>
        </w:rPr>
      </w:pPr>
    </w:p>
    <w:p>
      <w:pPr>
        <w:ind w:firstLine="420" w:firstLineChars="200"/>
        <w:rPr>
          <w:rFonts w:ascii="宋体" w:cs="宋体"/>
          <w:kern w:val="0"/>
          <w:szCs w:val="21"/>
        </w:rPr>
      </w:pPr>
    </w:p>
    <w:p>
      <w:pPr>
        <w:ind w:firstLine="422" w:firstLineChars="200"/>
        <w:rPr>
          <w:rFonts w:ascii="宋体" w:cs="宋体"/>
          <w:b/>
          <w:bCs/>
          <w:kern w:val="0"/>
          <w:szCs w:val="21"/>
        </w:rPr>
      </w:pPr>
      <w:r>
        <w:rPr>
          <w:rFonts w:hint="eastAsia" w:ascii="宋体" w:hAnsi="宋体" w:cs="宋体"/>
          <w:b/>
          <w:bCs/>
          <w:kern w:val="0"/>
          <w:szCs w:val="21"/>
        </w:rPr>
        <w:t>附法定代表人身份证复印件：</w:t>
      </w:r>
    </w:p>
    <w:p>
      <w:pPr>
        <w:ind w:firstLine="1800"/>
        <w:rPr>
          <w:rFonts w:ascii="宋体" w:cs="宋体"/>
          <w:kern w:val="0"/>
          <w:szCs w:val="21"/>
        </w:rPr>
      </w:pPr>
    </w:p>
    <w:p>
      <w:pPr>
        <w:ind w:firstLine="1800"/>
        <w:rPr>
          <w:rFonts w:ascii="宋体" w:cs="宋体"/>
          <w:kern w:val="0"/>
          <w:szCs w:val="21"/>
        </w:rPr>
      </w:pPr>
    </w:p>
    <w:p>
      <w:pPr>
        <w:ind w:firstLine="1800"/>
        <w:rPr>
          <w:rFonts w:ascii="宋体" w:cs="宋体"/>
          <w:kern w:val="0"/>
          <w:szCs w:val="21"/>
        </w:rPr>
      </w:pPr>
    </w:p>
    <w:p>
      <w:pPr>
        <w:ind w:firstLine="1800"/>
        <w:rPr>
          <w:rFonts w:ascii="宋体" w:cs="宋体"/>
          <w:kern w:val="0"/>
          <w:szCs w:val="21"/>
        </w:rPr>
      </w:pPr>
    </w:p>
    <w:p>
      <w:pPr>
        <w:ind w:firstLine="1800"/>
        <w:rPr>
          <w:rFonts w:ascii="宋体" w:cs="宋体"/>
          <w:kern w:val="0"/>
          <w:szCs w:val="21"/>
        </w:rPr>
      </w:pPr>
    </w:p>
    <w:p>
      <w:pPr>
        <w:ind w:firstLine="1800"/>
        <w:rPr>
          <w:rFonts w:ascii="宋体" w:cs="宋体"/>
          <w:kern w:val="0"/>
          <w:szCs w:val="21"/>
        </w:rPr>
      </w:pPr>
    </w:p>
    <w:p>
      <w:pPr>
        <w:ind w:firstLine="1800"/>
        <w:rPr>
          <w:rFonts w:ascii="宋体" w:cs="宋体"/>
          <w:kern w:val="0"/>
          <w:szCs w:val="21"/>
        </w:rPr>
      </w:pPr>
    </w:p>
    <w:p>
      <w:pPr>
        <w:spacing w:line="440" w:lineRule="exact"/>
        <w:ind w:firstLine="515"/>
        <w:rPr>
          <w:rFonts w:ascii="宋体" w:cs="宋体"/>
          <w:szCs w:val="21"/>
          <w:u w:val="single"/>
        </w:rPr>
      </w:pPr>
    </w:p>
    <w:p>
      <w:pPr>
        <w:pStyle w:val="10"/>
        <w:pageBreakBefore/>
        <w:jc w:val="center"/>
        <w:rPr>
          <w:sz w:val="21"/>
          <w:szCs w:val="21"/>
        </w:rPr>
      </w:pPr>
      <w:bookmarkStart w:id="32" w:name="_Toc219286646"/>
      <w:r>
        <w:rPr>
          <w:sz w:val="21"/>
          <w:szCs w:val="21"/>
        </w:rPr>
        <w:t>附件</w:t>
      </w:r>
      <w:r>
        <w:rPr>
          <w:rFonts w:hint="eastAsia"/>
          <w:sz w:val="21"/>
          <w:szCs w:val="21"/>
        </w:rPr>
        <w:t>4  法定代表人授权书格式</w:t>
      </w:r>
      <w:bookmarkEnd w:id="32"/>
    </w:p>
    <w:p>
      <w:pPr>
        <w:spacing w:line="400" w:lineRule="exact"/>
        <w:ind w:firstLine="515"/>
        <w:jc w:val="center"/>
        <w:rPr>
          <w:rFonts w:ascii="宋体" w:cs="宋体"/>
          <w:szCs w:val="21"/>
        </w:rPr>
      </w:pPr>
    </w:p>
    <w:p>
      <w:pPr>
        <w:spacing w:line="400" w:lineRule="exact"/>
        <w:ind w:firstLine="490"/>
        <w:rPr>
          <w:rFonts w:ascii="宋体" w:cs="宋体"/>
          <w:szCs w:val="21"/>
        </w:rPr>
      </w:pPr>
      <w:r>
        <w:rPr>
          <w:rFonts w:hint="eastAsia" w:ascii="宋体" w:hAnsi="宋体" w:cs="宋体"/>
          <w:szCs w:val="21"/>
        </w:rPr>
        <w:t>本授权书声明：注册于</w:t>
      </w:r>
      <w:r>
        <w:rPr>
          <w:rFonts w:hint="eastAsia" w:ascii="宋体" w:hAnsi="宋体" w:cs="宋体"/>
          <w:szCs w:val="21"/>
          <w:u w:val="single"/>
        </w:rPr>
        <w:t>（地址）</w:t>
      </w:r>
      <w:r>
        <w:rPr>
          <w:rFonts w:hint="eastAsia" w:ascii="宋体" w:hAnsi="宋体" w:cs="宋体"/>
          <w:szCs w:val="21"/>
        </w:rPr>
        <w:t>的</w:t>
      </w:r>
      <w:r>
        <w:rPr>
          <w:rFonts w:hint="eastAsia" w:ascii="宋体" w:hAnsi="宋体" w:cs="宋体"/>
          <w:szCs w:val="21"/>
          <w:u w:val="single"/>
        </w:rPr>
        <w:t>（投标单位）</w:t>
      </w:r>
      <w:r>
        <w:rPr>
          <w:rFonts w:hint="eastAsia" w:ascii="宋体" w:hAnsi="宋体" w:cs="宋体"/>
          <w:szCs w:val="21"/>
        </w:rPr>
        <w:t>的在下面签名的</w:t>
      </w:r>
      <w:r>
        <w:rPr>
          <w:rFonts w:hint="eastAsia" w:ascii="宋体" w:hAnsi="宋体" w:cs="宋体"/>
          <w:szCs w:val="21"/>
          <w:u w:val="single"/>
        </w:rPr>
        <w:t>（法定代表人姓名、职务）</w:t>
      </w:r>
      <w:r>
        <w:rPr>
          <w:rFonts w:hint="eastAsia" w:ascii="宋体" w:hAnsi="宋体" w:cs="宋体"/>
          <w:szCs w:val="21"/>
        </w:rPr>
        <w:t>代表本单位授权</w:t>
      </w:r>
      <w:r>
        <w:rPr>
          <w:rFonts w:hint="eastAsia" w:ascii="宋体" w:hAnsi="宋体" w:cs="宋体"/>
          <w:szCs w:val="21"/>
          <w:u w:val="single"/>
        </w:rPr>
        <w:t>（单位）</w:t>
      </w:r>
      <w:r>
        <w:rPr>
          <w:rFonts w:hint="eastAsia" w:ascii="宋体" w:hAnsi="宋体" w:cs="宋体"/>
          <w:szCs w:val="21"/>
        </w:rPr>
        <w:t>的在下面签字</w:t>
      </w:r>
      <w:r>
        <w:rPr>
          <w:rFonts w:hint="eastAsia" w:ascii="宋体" w:hAnsi="宋体" w:cs="宋体"/>
          <w:szCs w:val="21"/>
          <w:u w:val="single"/>
        </w:rPr>
        <w:t>（被授权人的姓名、职务）</w:t>
      </w:r>
      <w:r>
        <w:rPr>
          <w:rFonts w:hint="eastAsia" w:ascii="宋体" w:hAnsi="宋体" w:cs="宋体"/>
          <w:szCs w:val="21"/>
        </w:rPr>
        <w:t>（居民身份证编号：）为本单位的合法代理人，就</w:t>
      </w:r>
      <w:r>
        <w:rPr>
          <w:rFonts w:hint="eastAsia" w:ascii="宋体" w:hAnsi="宋体" w:cs="宋体"/>
          <w:szCs w:val="21"/>
          <w:u w:val="single"/>
        </w:rPr>
        <w:t>（项目名称）</w:t>
      </w:r>
      <w:r>
        <w:rPr>
          <w:rFonts w:hint="eastAsia" w:ascii="宋体" w:hAnsi="宋体" w:cs="宋体"/>
          <w:szCs w:val="21"/>
        </w:rPr>
        <w:t>项目的响应及合同的执行、完成和保修，以本公司名义处理一切与之有关的事务。</w:t>
      </w:r>
    </w:p>
    <w:p>
      <w:pPr>
        <w:spacing w:line="400" w:lineRule="exact"/>
        <w:ind w:firstLine="515"/>
        <w:rPr>
          <w:rFonts w:ascii="宋体" w:cs="宋体"/>
          <w:szCs w:val="21"/>
        </w:rPr>
      </w:pPr>
    </w:p>
    <w:p>
      <w:pPr>
        <w:spacing w:line="400" w:lineRule="exact"/>
        <w:ind w:firstLine="515"/>
        <w:rPr>
          <w:rFonts w:ascii="宋体" w:cs="宋体"/>
          <w:szCs w:val="21"/>
        </w:rPr>
      </w:pPr>
      <w:r>
        <w:rPr>
          <w:rFonts w:hint="eastAsia" w:ascii="宋体" w:hAnsi="宋体" w:cs="宋体"/>
          <w:szCs w:val="21"/>
        </w:rPr>
        <w:t>本授权书于年月日签字生效，特此声明。</w:t>
      </w:r>
    </w:p>
    <w:p>
      <w:pPr>
        <w:spacing w:line="400" w:lineRule="exact"/>
        <w:ind w:firstLine="490"/>
        <w:rPr>
          <w:rFonts w:ascii="宋体" w:cs="宋体"/>
          <w:szCs w:val="21"/>
        </w:rPr>
      </w:pPr>
    </w:p>
    <w:p>
      <w:pPr>
        <w:spacing w:line="400" w:lineRule="exact"/>
        <w:ind w:firstLine="515"/>
        <w:rPr>
          <w:rFonts w:ascii="宋体" w:cs="宋体"/>
          <w:szCs w:val="21"/>
        </w:rPr>
      </w:pPr>
    </w:p>
    <w:p>
      <w:pPr>
        <w:spacing w:line="400" w:lineRule="exact"/>
        <w:ind w:firstLine="515"/>
        <w:rPr>
          <w:rFonts w:ascii="宋体" w:cs="宋体"/>
          <w:szCs w:val="21"/>
          <w:u w:val="single"/>
        </w:rPr>
      </w:pPr>
      <w:r>
        <w:rPr>
          <w:rFonts w:hint="eastAsia" w:ascii="宋体" w:hAnsi="宋体" w:cs="宋体"/>
          <w:szCs w:val="21"/>
        </w:rPr>
        <w:t>法定代表人签名：</w:t>
      </w:r>
      <w:r>
        <w:rPr>
          <w:rFonts w:hint="eastAsia" w:ascii="宋体" w:hAnsi="宋体" w:cs="宋体"/>
          <w:szCs w:val="21"/>
          <w:u w:val="single"/>
        </w:rPr>
        <w:t>（手签）</w:t>
      </w:r>
    </w:p>
    <w:p>
      <w:pPr>
        <w:spacing w:line="400" w:lineRule="exact"/>
        <w:ind w:firstLine="515"/>
        <w:rPr>
          <w:rFonts w:ascii="宋体" w:cs="宋体"/>
          <w:szCs w:val="21"/>
          <w:u w:val="single"/>
        </w:rPr>
      </w:pPr>
      <w:r>
        <w:rPr>
          <w:rFonts w:hint="eastAsia" w:ascii="宋体" w:hAnsi="宋体" w:cs="宋体"/>
          <w:szCs w:val="21"/>
        </w:rPr>
        <w:t>职务：</w:t>
      </w:r>
    </w:p>
    <w:p>
      <w:pPr>
        <w:spacing w:line="400" w:lineRule="exact"/>
        <w:rPr>
          <w:rFonts w:ascii="宋体" w:cs="宋体"/>
          <w:szCs w:val="21"/>
        </w:rPr>
      </w:pPr>
    </w:p>
    <w:p>
      <w:pPr>
        <w:spacing w:line="400" w:lineRule="exact"/>
        <w:ind w:firstLine="515"/>
        <w:rPr>
          <w:rFonts w:ascii="宋体" w:cs="宋体"/>
          <w:szCs w:val="21"/>
          <w:u w:val="single"/>
        </w:rPr>
      </w:pPr>
      <w:r>
        <w:rPr>
          <w:rFonts w:hint="eastAsia" w:ascii="宋体" w:hAnsi="宋体" w:cs="宋体"/>
          <w:szCs w:val="21"/>
        </w:rPr>
        <w:t>被授权人签名：</w:t>
      </w:r>
      <w:r>
        <w:rPr>
          <w:rFonts w:hint="eastAsia" w:ascii="宋体" w:hAnsi="宋体" w:cs="宋体"/>
          <w:szCs w:val="21"/>
          <w:u w:val="single"/>
        </w:rPr>
        <w:t>（手签）</w:t>
      </w:r>
    </w:p>
    <w:p>
      <w:pPr>
        <w:spacing w:line="400" w:lineRule="exact"/>
        <w:ind w:firstLine="515"/>
        <w:rPr>
          <w:rFonts w:ascii="宋体" w:cs="宋体"/>
          <w:szCs w:val="21"/>
          <w:u w:val="single"/>
        </w:rPr>
      </w:pPr>
      <w:r>
        <w:rPr>
          <w:rFonts w:hint="eastAsia" w:ascii="宋体" w:hAnsi="宋体" w:cs="宋体"/>
          <w:szCs w:val="21"/>
        </w:rPr>
        <w:t>职务：</w:t>
      </w:r>
    </w:p>
    <w:p>
      <w:pPr>
        <w:spacing w:line="400" w:lineRule="exact"/>
        <w:ind w:firstLine="490"/>
        <w:rPr>
          <w:rFonts w:ascii="宋体" w:cs="宋体"/>
          <w:szCs w:val="21"/>
        </w:rPr>
      </w:pPr>
    </w:p>
    <w:p>
      <w:pPr>
        <w:spacing w:line="400" w:lineRule="exact"/>
        <w:ind w:firstLine="515"/>
        <w:rPr>
          <w:rFonts w:ascii="宋体" w:cs="宋体"/>
          <w:szCs w:val="21"/>
        </w:rPr>
      </w:pPr>
      <w:r>
        <w:rPr>
          <w:rFonts w:hint="eastAsia" w:ascii="宋体" w:hAnsi="宋体" w:cs="宋体"/>
          <w:szCs w:val="21"/>
        </w:rPr>
        <w:t>供应商名称：</w:t>
      </w:r>
    </w:p>
    <w:p>
      <w:pPr>
        <w:spacing w:line="400" w:lineRule="exact"/>
        <w:ind w:firstLine="490"/>
        <w:rPr>
          <w:rFonts w:ascii="宋体" w:cs="宋体"/>
          <w:szCs w:val="21"/>
        </w:rPr>
      </w:pPr>
      <w:r>
        <w:rPr>
          <w:rFonts w:hint="eastAsia" w:ascii="宋体" w:hAnsi="宋体" w:cs="宋体"/>
          <w:szCs w:val="21"/>
        </w:rPr>
        <w:t>（盖单位公章）</w:t>
      </w:r>
    </w:p>
    <w:p>
      <w:pPr>
        <w:spacing w:line="400" w:lineRule="exact"/>
        <w:ind w:firstLine="490"/>
        <w:rPr>
          <w:rFonts w:ascii="宋体" w:cs="宋体"/>
          <w:szCs w:val="21"/>
          <w:u w:val="single"/>
        </w:rPr>
      </w:pPr>
      <w:r>
        <w:rPr>
          <w:rFonts w:hint="eastAsia" w:ascii="宋体" w:hAnsi="宋体" w:cs="宋体"/>
          <w:szCs w:val="21"/>
        </w:rPr>
        <w:t>地址：</w:t>
      </w:r>
    </w:p>
    <w:p>
      <w:pPr>
        <w:spacing w:line="400" w:lineRule="exact"/>
        <w:ind w:firstLine="490"/>
        <w:rPr>
          <w:rFonts w:ascii="宋体" w:cs="宋体"/>
          <w:szCs w:val="21"/>
          <w:u w:val="single"/>
        </w:rPr>
      </w:pPr>
    </w:p>
    <w:p>
      <w:pPr>
        <w:spacing w:line="400" w:lineRule="exact"/>
        <w:ind w:firstLine="490"/>
        <w:rPr>
          <w:rFonts w:ascii="宋体" w:cs="宋体"/>
          <w:szCs w:val="21"/>
          <w:u w:val="single"/>
        </w:rPr>
      </w:pPr>
    </w:p>
    <w:p>
      <w:pPr>
        <w:spacing w:line="400" w:lineRule="exact"/>
        <w:ind w:firstLine="422" w:firstLineChars="200"/>
        <w:rPr>
          <w:rFonts w:ascii="宋体" w:cs="宋体"/>
          <w:b/>
          <w:bCs/>
          <w:szCs w:val="21"/>
        </w:rPr>
      </w:pPr>
      <w:bookmarkStart w:id="33" w:name="_Toc219286647"/>
      <w:bookmarkStart w:id="34" w:name="_Toc198024832"/>
      <w:r>
        <w:rPr>
          <w:rFonts w:hint="eastAsia" w:ascii="宋体" w:hAnsi="宋体" w:cs="宋体"/>
          <w:b/>
          <w:bCs/>
          <w:szCs w:val="21"/>
        </w:rPr>
        <w:t>附被授权人身份证复印件：</w:t>
      </w:r>
    </w:p>
    <w:p>
      <w:pPr>
        <w:pStyle w:val="10"/>
        <w:spacing w:after="120"/>
        <w:jc w:val="center"/>
        <w:rPr>
          <w:sz w:val="21"/>
          <w:szCs w:val="21"/>
        </w:rPr>
      </w:pPr>
    </w:p>
    <w:p>
      <w:pPr>
        <w:pStyle w:val="10"/>
        <w:spacing w:after="120"/>
        <w:jc w:val="center"/>
        <w:rPr>
          <w:sz w:val="21"/>
          <w:szCs w:val="21"/>
        </w:rPr>
      </w:pPr>
    </w:p>
    <w:p>
      <w:pPr>
        <w:pStyle w:val="10"/>
        <w:spacing w:after="120"/>
        <w:jc w:val="center"/>
        <w:rPr>
          <w:sz w:val="21"/>
          <w:szCs w:val="21"/>
        </w:rPr>
      </w:pPr>
    </w:p>
    <w:p>
      <w:pPr>
        <w:pStyle w:val="10"/>
        <w:spacing w:after="120"/>
        <w:jc w:val="center"/>
        <w:rPr>
          <w:sz w:val="21"/>
          <w:szCs w:val="21"/>
        </w:rPr>
      </w:pPr>
    </w:p>
    <w:p>
      <w:pPr>
        <w:pStyle w:val="10"/>
        <w:spacing w:after="120"/>
        <w:jc w:val="center"/>
        <w:rPr>
          <w:sz w:val="21"/>
          <w:szCs w:val="21"/>
        </w:rPr>
      </w:pPr>
    </w:p>
    <w:p>
      <w:pPr>
        <w:pStyle w:val="10"/>
        <w:jc w:val="center"/>
        <w:rPr>
          <w:sz w:val="21"/>
          <w:szCs w:val="21"/>
        </w:rPr>
        <w:sectPr>
          <w:pgSz w:w="11906" w:h="16838"/>
          <w:pgMar w:top="1440" w:right="1800" w:bottom="1440" w:left="1800" w:header="851" w:footer="992" w:gutter="0"/>
          <w:cols w:space="425" w:num="1"/>
          <w:docGrid w:type="lines" w:linePitch="312" w:charSpace="0"/>
        </w:sectPr>
      </w:pPr>
    </w:p>
    <w:bookmarkEnd w:id="33"/>
    <w:bookmarkEnd w:id="34"/>
    <w:p>
      <w:pPr>
        <w:jc w:val="center"/>
        <w:rPr>
          <w:b/>
          <w:color w:val="000000"/>
          <w:sz w:val="24"/>
        </w:rPr>
      </w:pPr>
      <w:bookmarkStart w:id="35" w:name="_Toc507425695"/>
      <w:bookmarkStart w:id="36" w:name="_Toc475009311"/>
      <w:bookmarkStart w:id="37" w:name="_Toc481072027"/>
      <w:bookmarkStart w:id="38" w:name="_Toc481071981"/>
      <w:bookmarkStart w:id="39" w:name="_Toc496184265"/>
      <w:bookmarkStart w:id="40" w:name="_Toc496079296"/>
      <w:bookmarkStart w:id="41" w:name="_Toc496188859"/>
      <w:bookmarkStart w:id="42" w:name="_Toc508038026"/>
      <w:r>
        <w:rPr>
          <w:rFonts w:hint="eastAsia" w:ascii="宋体" w:hAnsi="宋体" w:cs="宋体" w:eastAsiaTheme="minorEastAsia"/>
          <w:b/>
          <w:szCs w:val="21"/>
        </w:rPr>
        <w:t>附件</w:t>
      </w:r>
      <w:r>
        <w:rPr>
          <w:rFonts w:ascii="宋体" w:hAnsi="宋体" w:cs="宋体" w:eastAsiaTheme="minorEastAsia"/>
          <w:b/>
          <w:szCs w:val="21"/>
        </w:rPr>
        <w:t xml:space="preserve">5  </w:t>
      </w:r>
      <w:bookmarkEnd w:id="35"/>
      <w:bookmarkEnd w:id="36"/>
      <w:bookmarkEnd w:id="37"/>
      <w:bookmarkEnd w:id="38"/>
      <w:bookmarkEnd w:id="39"/>
      <w:bookmarkEnd w:id="40"/>
      <w:bookmarkEnd w:id="41"/>
      <w:bookmarkEnd w:id="42"/>
      <w:r>
        <w:rPr>
          <w:rFonts w:hint="eastAsia" w:ascii="宋体" w:hAnsi="宋体" w:cs="宋体" w:eastAsiaTheme="minorEastAsia"/>
          <w:b/>
          <w:szCs w:val="21"/>
        </w:rPr>
        <w:t>供应商资格声明书</w:t>
      </w:r>
    </w:p>
    <w:p>
      <w:pPr>
        <w:tabs>
          <w:tab w:val="left" w:pos="5580"/>
        </w:tabs>
        <w:spacing w:line="360" w:lineRule="auto"/>
        <w:rPr>
          <w:sz w:val="24"/>
        </w:rPr>
      </w:pPr>
    </w:p>
    <w:p>
      <w:pPr>
        <w:tabs>
          <w:tab w:val="left" w:pos="5580"/>
        </w:tabs>
        <w:spacing w:line="360" w:lineRule="auto"/>
        <w:rPr>
          <w:szCs w:val="21"/>
        </w:rPr>
      </w:pPr>
      <w:r>
        <w:rPr>
          <w:rFonts w:hint="eastAsia"/>
          <w:szCs w:val="21"/>
        </w:rPr>
        <w:t>致：</w:t>
      </w:r>
      <w:r>
        <w:rPr>
          <w:rFonts w:hint="eastAsia"/>
          <w:szCs w:val="21"/>
          <w:u w:val="single"/>
        </w:rPr>
        <w:t xml:space="preserve">                        （采购人）</w:t>
      </w:r>
    </w:p>
    <w:p>
      <w:pPr>
        <w:spacing w:line="360" w:lineRule="auto"/>
        <w:rPr>
          <w:szCs w:val="21"/>
        </w:rPr>
      </w:pPr>
      <w:r>
        <w:rPr>
          <w:rFonts w:hint="eastAsia"/>
          <w:szCs w:val="21"/>
        </w:rPr>
        <w:t>在参与本次项目响应中，我单位承诺：</w:t>
      </w:r>
    </w:p>
    <w:p>
      <w:pPr>
        <w:numPr>
          <w:ilvl w:val="0"/>
          <w:numId w:val="6"/>
        </w:numPr>
        <w:spacing w:line="360" w:lineRule="auto"/>
        <w:ind w:left="1134"/>
        <w:rPr>
          <w:szCs w:val="21"/>
        </w:rPr>
      </w:pPr>
      <w:r>
        <w:rPr>
          <w:rFonts w:hint="eastAsia"/>
          <w:szCs w:val="21"/>
        </w:rPr>
        <w:t>具有良好的商业信誉和健全的财务会计制度；</w:t>
      </w:r>
    </w:p>
    <w:p>
      <w:pPr>
        <w:numPr>
          <w:ilvl w:val="0"/>
          <w:numId w:val="6"/>
        </w:numPr>
        <w:spacing w:line="360" w:lineRule="auto"/>
        <w:ind w:left="1134"/>
        <w:rPr>
          <w:szCs w:val="21"/>
        </w:rPr>
      </w:pPr>
      <w:r>
        <w:rPr>
          <w:rFonts w:hint="eastAsia"/>
          <w:szCs w:val="21"/>
        </w:rPr>
        <w:t>具有履行合同所必需的设备和专业技术能力；</w:t>
      </w:r>
    </w:p>
    <w:p>
      <w:pPr>
        <w:numPr>
          <w:ilvl w:val="0"/>
          <w:numId w:val="6"/>
        </w:numPr>
        <w:spacing w:line="360" w:lineRule="auto"/>
        <w:ind w:left="1134"/>
        <w:rPr>
          <w:szCs w:val="21"/>
        </w:rPr>
      </w:pPr>
      <w:r>
        <w:rPr>
          <w:rFonts w:hint="eastAsia"/>
          <w:szCs w:val="21"/>
        </w:rPr>
        <w:t>有依法缴纳税收和社会保障资金的良好记录；</w:t>
      </w:r>
    </w:p>
    <w:p>
      <w:pPr>
        <w:numPr>
          <w:ilvl w:val="0"/>
          <w:numId w:val="6"/>
        </w:numPr>
        <w:spacing w:line="360" w:lineRule="auto"/>
        <w:ind w:left="1134"/>
        <w:rPr>
          <w:szCs w:val="21"/>
        </w:rPr>
      </w:pPr>
      <w:r>
        <w:rPr>
          <w:rFonts w:hint="eastAsia"/>
          <w:szCs w:val="21"/>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6"/>
        </w:numPr>
        <w:spacing w:line="360" w:lineRule="auto"/>
        <w:ind w:left="1134"/>
        <w:rPr>
          <w:szCs w:val="21"/>
        </w:rPr>
      </w:pPr>
      <w:r>
        <w:rPr>
          <w:rFonts w:hint="eastAsia"/>
          <w:szCs w:val="21"/>
        </w:rPr>
        <w:t>我单位不存在为采购项目提供整体设计、规范编制或者项目管理、监理、检测等服务后，再参加该采购项目的其他采购活动的情形（单一来源采购项目除外）；</w:t>
      </w:r>
    </w:p>
    <w:p>
      <w:pPr>
        <w:numPr>
          <w:ilvl w:val="0"/>
          <w:numId w:val="6"/>
        </w:numPr>
        <w:spacing w:line="360" w:lineRule="auto"/>
        <w:ind w:left="1134"/>
        <w:rPr>
          <w:szCs w:val="21"/>
        </w:rPr>
      </w:pPr>
      <w:r>
        <w:rPr>
          <w:rFonts w:hint="eastAsia"/>
          <w:szCs w:val="21"/>
        </w:rPr>
        <w:t>与我单位存在</w:t>
      </w:r>
      <w:r>
        <w:rPr>
          <w:szCs w:val="21"/>
        </w:rPr>
        <w:t>“</w:t>
      </w:r>
      <w:r>
        <w:rPr>
          <w:rFonts w:hint="eastAsia"/>
          <w:szCs w:val="21"/>
        </w:rPr>
        <w:t>单位负责人为同一人或者存在直接控股、管理关系</w:t>
      </w:r>
      <w:r>
        <w:rPr>
          <w:szCs w:val="21"/>
        </w:rPr>
        <w:t>”</w:t>
      </w:r>
      <w:r>
        <w:rPr>
          <w:rFonts w:hint="eastAsia"/>
          <w:szCs w:val="21"/>
        </w:rPr>
        <w:t>的其他法人单位信息如下（如有，不论其是否参加同一合同项下的政府采购活动均须填写）：</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序号</w:t>
            </w:r>
          </w:p>
        </w:tc>
        <w:tc>
          <w:tcPr>
            <w:tcW w:w="45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单位名称</w:t>
            </w:r>
          </w:p>
        </w:tc>
        <w:tc>
          <w:tcPr>
            <w:tcW w:w="29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w:t>
            </w:r>
          </w:p>
        </w:tc>
        <w:tc>
          <w:tcPr>
            <w:tcW w:w="45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9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2</w:t>
            </w:r>
          </w:p>
        </w:tc>
        <w:tc>
          <w:tcPr>
            <w:tcW w:w="45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9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45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9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bl>
    <w:p>
      <w:pPr>
        <w:rPr>
          <w:szCs w:val="21"/>
        </w:rPr>
      </w:pPr>
    </w:p>
    <w:p>
      <w:pPr>
        <w:ind w:firstLine="420" w:firstLineChars="200"/>
        <w:rPr>
          <w:szCs w:val="21"/>
        </w:rPr>
      </w:pPr>
      <w:r>
        <w:rPr>
          <w:rFonts w:hint="eastAsia"/>
          <w:szCs w:val="21"/>
        </w:rPr>
        <w:t>上述声明真实有效，否则我方负全部责任。</w:t>
      </w:r>
    </w:p>
    <w:p>
      <w:pPr>
        <w:spacing w:line="360" w:lineRule="auto"/>
        <w:rPr>
          <w:szCs w:val="21"/>
        </w:rPr>
      </w:pPr>
    </w:p>
    <w:p>
      <w:pPr>
        <w:spacing w:line="360" w:lineRule="auto"/>
        <w:rPr>
          <w:szCs w:val="21"/>
        </w:rPr>
      </w:pPr>
    </w:p>
    <w:p>
      <w:pPr>
        <w:autoSpaceDE w:val="0"/>
        <w:autoSpaceDN w:val="0"/>
        <w:adjustRightInd w:val="0"/>
        <w:snapToGrid w:val="0"/>
        <w:spacing w:before="25" w:after="25" w:line="360" w:lineRule="auto"/>
        <w:jc w:val="right"/>
        <w:rPr>
          <w:color w:val="000000"/>
          <w:szCs w:val="21"/>
          <w:lang w:val="zh-CN"/>
        </w:rPr>
      </w:pPr>
      <w:r>
        <w:rPr>
          <w:rFonts w:hint="eastAsia"/>
          <w:color w:val="000000"/>
          <w:szCs w:val="21"/>
        </w:rPr>
        <w:t>供应商名称（加盖公章）</w:t>
      </w:r>
      <w:r>
        <w:rPr>
          <w:rFonts w:hint="eastAsia"/>
          <w:color w:val="000000"/>
          <w:szCs w:val="21"/>
          <w:lang w:val="zh-CN"/>
        </w:rPr>
        <w:t>：</w:t>
      </w:r>
      <w:r>
        <w:rPr>
          <w:color w:val="000000"/>
          <w:szCs w:val="21"/>
          <w:lang w:val="zh-CN"/>
        </w:rPr>
        <w:t xml:space="preserve">    ____________</w:t>
      </w:r>
    </w:p>
    <w:p>
      <w:pPr>
        <w:spacing w:line="360" w:lineRule="auto"/>
        <w:ind w:right="360" w:firstLine="480"/>
        <w:jc w:val="right"/>
        <w:rPr>
          <w:color w:val="000000"/>
          <w:szCs w:val="21"/>
        </w:rPr>
      </w:pPr>
      <w:r>
        <w:rPr>
          <w:rFonts w:hint="eastAsia"/>
          <w:color w:val="000000"/>
          <w:szCs w:val="21"/>
        </w:rPr>
        <w:t>日期：</w:t>
      </w:r>
      <w:r>
        <w:rPr>
          <w:color w:val="000000"/>
          <w:szCs w:val="21"/>
        </w:rPr>
        <w:t>_____</w:t>
      </w:r>
      <w:r>
        <w:rPr>
          <w:rFonts w:hint="eastAsia"/>
          <w:color w:val="000000"/>
          <w:szCs w:val="21"/>
        </w:rPr>
        <w:t>年</w:t>
      </w:r>
      <w:r>
        <w:rPr>
          <w:color w:val="000000"/>
          <w:szCs w:val="21"/>
        </w:rPr>
        <w:t>______</w:t>
      </w:r>
      <w:r>
        <w:rPr>
          <w:rFonts w:hint="eastAsia"/>
          <w:color w:val="000000"/>
          <w:szCs w:val="21"/>
        </w:rPr>
        <w:t>月</w:t>
      </w:r>
      <w:r>
        <w:rPr>
          <w:color w:val="000000"/>
          <w:szCs w:val="21"/>
        </w:rPr>
        <w:t>______</w:t>
      </w:r>
      <w:r>
        <w:rPr>
          <w:rFonts w:hint="eastAsia"/>
          <w:color w:val="000000"/>
          <w:szCs w:val="21"/>
        </w:rPr>
        <w:t>日</w:t>
      </w:r>
    </w:p>
    <w:p>
      <w:pPr>
        <w:autoSpaceDE w:val="0"/>
        <w:autoSpaceDN w:val="0"/>
        <w:adjustRightInd w:val="0"/>
        <w:snapToGrid w:val="0"/>
        <w:spacing w:before="25" w:after="25" w:line="360" w:lineRule="auto"/>
        <w:jc w:val="right"/>
        <w:rPr>
          <w:color w:val="000000"/>
          <w:szCs w:val="21"/>
          <w:lang w:val="zh-CN"/>
        </w:rPr>
      </w:pPr>
    </w:p>
    <w:p>
      <w:pPr>
        <w:spacing w:line="360" w:lineRule="auto"/>
        <w:rPr>
          <w:szCs w:val="21"/>
        </w:rPr>
      </w:pPr>
    </w:p>
    <w:p>
      <w:pPr>
        <w:spacing w:line="360" w:lineRule="auto"/>
        <w:rPr>
          <w:szCs w:val="21"/>
        </w:rPr>
      </w:pPr>
      <w:r>
        <w:rPr>
          <w:rFonts w:hint="eastAsia"/>
          <w:szCs w:val="21"/>
        </w:rPr>
        <w:t>说明：供应商承诺不实的，依据《政府采购法》第七十七条“提供虚假材料谋取中标、成交的”有关规定予以处理。</w:t>
      </w:r>
    </w:p>
    <w:p>
      <w:pPr>
        <w:pStyle w:val="18"/>
      </w:pPr>
    </w:p>
    <w:p>
      <w:pPr>
        <w:pStyle w:val="10"/>
        <w:jc w:val="center"/>
        <w:rPr>
          <w:sz w:val="21"/>
          <w:szCs w:val="21"/>
        </w:rPr>
        <w:sectPr>
          <w:pgSz w:w="11906" w:h="16838"/>
          <w:pgMar w:top="1440" w:right="1800" w:bottom="1440" w:left="1800" w:header="851" w:footer="992" w:gutter="0"/>
          <w:cols w:space="425" w:num="1"/>
          <w:docGrid w:type="lines" w:linePitch="312" w:charSpace="0"/>
        </w:sectPr>
      </w:pPr>
    </w:p>
    <w:p>
      <w:pPr>
        <w:keepNext/>
        <w:keepLines/>
        <w:spacing w:before="260" w:after="260" w:line="412" w:lineRule="auto"/>
        <w:jc w:val="center"/>
        <w:outlineLvl w:val="1"/>
        <w:rPr>
          <w:rFonts w:ascii="宋体" w:hAnsi="宋体" w:cs="宋体"/>
          <w:b/>
          <w:bCs/>
          <w:kern w:val="0"/>
          <w:szCs w:val="21"/>
        </w:rPr>
      </w:pPr>
      <w:r>
        <w:rPr>
          <w:rFonts w:hint="eastAsia" w:ascii="宋体" w:hAnsi="宋体" w:cs="宋体"/>
          <w:b/>
          <w:bCs/>
          <w:kern w:val="0"/>
          <w:szCs w:val="21"/>
        </w:rPr>
        <w:t>附件6  企业声明函</w:t>
      </w:r>
    </w:p>
    <w:p>
      <w:pPr>
        <w:autoSpaceDE w:val="0"/>
        <w:spacing w:line="520" w:lineRule="exact"/>
        <w:ind w:left="1482" w:right="1677"/>
        <w:jc w:val="center"/>
        <w:rPr>
          <w:rFonts w:ascii="宋体" w:hAnsi="宋体" w:cs="宋体"/>
          <w:b/>
          <w:bCs/>
          <w:kern w:val="0"/>
          <w:szCs w:val="21"/>
        </w:rPr>
      </w:pPr>
      <w:r>
        <w:rPr>
          <w:rFonts w:hint="eastAsia" w:ascii="宋体" w:hAnsi="宋体" w:cs="宋体"/>
          <w:b/>
          <w:bCs/>
          <w:kern w:val="0"/>
          <w:szCs w:val="21"/>
        </w:rPr>
        <w:t>中小微企业声明函（货物）</w:t>
      </w:r>
    </w:p>
    <w:p>
      <w:pPr>
        <w:autoSpaceDE w:val="0"/>
        <w:spacing w:line="520" w:lineRule="exact"/>
        <w:ind w:firstLine="482"/>
        <w:jc w:val="left"/>
        <w:rPr>
          <w:rFonts w:ascii="宋体" w:hAnsi="宋体" w:cs="宋体"/>
          <w:b/>
          <w:bCs/>
          <w:sz w:val="24"/>
          <w:lang w:val="zh-CN" w:bidi="zh-CN"/>
        </w:rPr>
      </w:pPr>
    </w:p>
    <w:p>
      <w:pPr>
        <w:autoSpaceDE w:val="0"/>
        <w:spacing w:line="480" w:lineRule="auto"/>
        <w:ind w:firstLine="480"/>
        <w:rPr>
          <w:rFonts w:ascii="宋体" w:hAnsi="宋体" w:cs="宋体"/>
          <w:szCs w:val="21"/>
        </w:rPr>
      </w:pPr>
      <w:r>
        <w:rPr>
          <w:rFonts w:hint="eastAsia" w:ascii="宋体" w:hAnsi="宋体" w:cs="宋体"/>
          <w:bCs/>
          <w:szCs w:val="21"/>
          <w:lang w:val="zh-CN" w:bidi="zh-CN"/>
        </w:rPr>
        <w:t>本公司郑重声明，根据《政府采购促进中小企业发展管理办法》（财库﹝2020﹞46 号）的规定，本公司参加</w:t>
      </w:r>
      <w:r>
        <w:rPr>
          <w:rFonts w:hint="eastAsia" w:ascii="宋体" w:hAnsi="宋体" w:cs="宋体"/>
          <w:bCs/>
          <w:szCs w:val="21"/>
          <w:u w:val="single"/>
          <w:lang w:val="zh-CN" w:bidi="zh-CN"/>
        </w:rPr>
        <w:t>（单位名称）</w:t>
      </w:r>
      <w:r>
        <w:rPr>
          <w:rFonts w:hint="eastAsia" w:ascii="宋体" w:hAnsi="宋体" w:cs="宋体"/>
          <w:bCs/>
          <w:szCs w:val="21"/>
          <w:lang w:val="zh-CN" w:bidi="zh-CN"/>
        </w:rPr>
        <w:t>的</w:t>
      </w:r>
      <w:r>
        <w:rPr>
          <w:rFonts w:hint="eastAsia" w:ascii="宋体" w:hAnsi="宋体" w:cs="宋体"/>
          <w:bCs/>
          <w:szCs w:val="21"/>
          <w:u w:val="single"/>
          <w:lang w:val="zh-CN" w:bidi="zh-CN"/>
        </w:rPr>
        <w:t>（项目名称）</w:t>
      </w:r>
      <w:r>
        <w:rPr>
          <w:rFonts w:hint="eastAsia" w:ascii="宋体" w:hAnsi="宋体" w:cs="宋体"/>
          <w:bCs/>
          <w:szCs w:val="21"/>
          <w:lang w:val="zh-CN" w:bidi="zh-CN"/>
        </w:rPr>
        <w:t>采购活动，提供的货物全部由符合政策要求的</w:t>
      </w:r>
      <w:r>
        <w:rPr>
          <w:rFonts w:hint="eastAsia" w:ascii="宋体" w:hAnsi="宋体" w:cs="宋体"/>
          <w:bCs/>
          <w:szCs w:val="21"/>
          <w:lang w:bidi="zh-CN"/>
        </w:rPr>
        <w:t>中小</w:t>
      </w:r>
      <w:r>
        <w:rPr>
          <w:rFonts w:hint="eastAsia" w:ascii="宋体" w:hAnsi="宋体" w:cs="宋体"/>
          <w:bCs/>
          <w:szCs w:val="21"/>
          <w:lang w:val="zh-CN" w:bidi="zh-CN"/>
        </w:rPr>
        <w:t>企业制造。相关企业的具体情况如下：</w:t>
      </w:r>
    </w:p>
    <w:p>
      <w:pPr>
        <w:autoSpaceDE w:val="0"/>
        <w:spacing w:line="480" w:lineRule="auto"/>
        <w:ind w:firstLine="480"/>
        <w:jc w:val="left"/>
        <w:rPr>
          <w:rFonts w:ascii="宋体" w:hAnsi="宋体" w:cs="宋体"/>
          <w:szCs w:val="21"/>
        </w:rPr>
      </w:pPr>
      <w:r>
        <w:rPr>
          <w:rFonts w:hint="eastAsia" w:ascii="宋体" w:hAnsi="宋体" w:cs="宋体"/>
          <w:bCs/>
          <w:szCs w:val="21"/>
          <w:lang w:val="zh-CN" w:bidi="zh-CN"/>
        </w:rPr>
        <w:t>1.</w:t>
      </w:r>
      <w:r>
        <w:rPr>
          <w:rFonts w:hint="eastAsia" w:ascii="宋体" w:hAnsi="宋体" w:cs="宋体"/>
          <w:bCs/>
          <w:szCs w:val="21"/>
          <w:u w:val="single"/>
          <w:lang w:val="zh-CN" w:bidi="zh-CN"/>
        </w:rPr>
        <w:t>（标的名称）</w:t>
      </w:r>
      <w:r>
        <w:rPr>
          <w:rFonts w:hint="eastAsia" w:ascii="宋体" w:hAnsi="宋体" w:cs="宋体"/>
          <w:bCs/>
          <w:szCs w:val="21"/>
          <w:lang w:val="zh-CN" w:bidi="zh-CN"/>
        </w:rPr>
        <w:t>，属于</w:t>
      </w:r>
      <w:r>
        <w:rPr>
          <w:rFonts w:hint="eastAsia" w:ascii="宋体" w:hAnsi="宋体" w:cs="宋体"/>
          <w:bCs/>
          <w:szCs w:val="21"/>
          <w:u w:val="single"/>
          <w:lang w:bidi="zh-CN"/>
        </w:rPr>
        <w:t>工业</w:t>
      </w:r>
      <w:r>
        <w:rPr>
          <w:rFonts w:hint="eastAsia" w:ascii="宋体" w:hAnsi="宋体" w:cs="宋体"/>
          <w:bCs/>
          <w:szCs w:val="21"/>
          <w:lang w:val="zh-CN" w:bidi="zh-CN"/>
        </w:rPr>
        <w:t>行业；制造商为</w:t>
      </w:r>
      <w:r>
        <w:rPr>
          <w:rFonts w:hint="eastAsia" w:ascii="宋体" w:hAnsi="宋体" w:cs="宋体"/>
          <w:bCs/>
          <w:szCs w:val="21"/>
          <w:u w:val="single"/>
          <w:lang w:val="zh-CN" w:bidi="zh-CN"/>
        </w:rPr>
        <w:t>（企业名称）</w:t>
      </w:r>
      <w:r>
        <w:rPr>
          <w:rFonts w:hint="eastAsia" w:ascii="宋体" w:hAnsi="宋体" w:cs="宋体"/>
          <w:bCs/>
          <w:szCs w:val="21"/>
          <w:lang w:val="zh-CN" w:bidi="zh-CN"/>
        </w:rPr>
        <w:t>，从业人员人，营业收入为万元，资产总额为万元，属于</w:t>
      </w:r>
      <w:r>
        <w:rPr>
          <w:rFonts w:hint="eastAsia" w:ascii="宋体" w:hAnsi="宋体" w:cs="宋体"/>
          <w:bCs/>
          <w:szCs w:val="21"/>
          <w:u w:val="single"/>
          <w:lang w:val="zh-CN" w:bidi="zh-CN"/>
        </w:rPr>
        <w:t>（</w:t>
      </w:r>
      <w:r>
        <w:rPr>
          <w:rFonts w:hint="eastAsia" w:ascii="宋体" w:hAnsi="宋体" w:cs="宋体"/>
          <w:bCs/>
          <w:szCs w:val="21"/>
          <w:u w:val="single"/>
          <w:lang w:bidi="zh-CN"/>
        </w:rPr>
        <w:t>中型企业、</w:t>
      </w:r>
      <w:r>
        <w:rPr>
          <w:rFonts w:hint="eastAsia" w:ascii="宋体" w:hAnsi="宋体" w:cs="宋体"/>
          <w:bCs/>
          <w:szCs w:val="21"/>
          <w:u w:val="single"/>
          <w:lang w:val="zh-CN" w:bidi="zh-CN"/>
        </w:rPr>
        <w:t>小型企业、微型企业）</w:t>
      </w:r>
      <w:r>
        <w:rPr>
          <w:rFonts w:hint="eastAsia" w:ascii="宋体" w:hAnsi="宋体" w:cs="宋体"/>
          <w:bCs/>
          <w:szCs w:val="21"/>
          <w:lang w:val="zh-CN" w:bidi="zh-CN"/>
        </w:rPr>
        <w:t>；</w:t>
      </w:r>
    </w:p>
    <w:p>
      <w:pPr>
        <w:autoSpaceDE w:val="0"/>
        <w:spacing w:before="2" w:line="480" w:lineRule="auto"/>
        <w:ind w:firstLine="480"/>
        <w:jc w:val="left"/>
        <w:rPr>
          <w:rFonts w:ascii="宋体" w:hAnsi="宋体" w:cs="宋体"/>
          <w:szCs w:val="21"/>
        </w:rPr>
      </w:pPr>
      <w:r>
        <w:rPr>
          <w:rFonts w:hint="eastAsia" w:ascii="宋体" w:hAnsi="宋体" w:cs="宋体"/>
          <w:bCs/>
          <w:szCs w:val="21"/>
          <w:lang w:val="zh-CN" w:bidi="zh-CN"/>
        </w:rPr>
        <w:t>……</w:t>
      </w:r>
    </w:p>
    <w:p>
      <w:pPr>
        <w:autoSpaceDE w:val="0"/>
        <w:spacing w:before="2" w:line="480" w:lineRule="auto"/>
        <w:ind w:firstLine="480"/>
        <w:jc w:val="left"/>
        <w:rPr>
          <w:rFonts w:ascii="宋体" w:hAnsi="宋体" w:cs="宋体"/>
          <w:szCs w:val="21"/>
        </w:rPr>
      </w:pPr>
      <w:r>
        <w:rPr>
          <w:rFonts w:hint="eastAsia" w:ascii="宋体" w:hAnsi="宋体" w:cs="宋体"/>
          <w:bCs/>
          <w:szCs w:val="21"/>
          <w:lang w:val="zh-CN" w:bidi="zh-CN"/>
        </w:rPr>
        <w:t xml:space="preserve">以上企业，不属于大企业的分支机构，不存在控股股东为大企业的情形，也不存在与大企业的负责人为同一人的情形。本企业对上述声明内容的真实性负责。如有虚假，将依法承担相应责任。 </w:t>
      </w:r>
    </w:p>
    <w:p>
      <w:pPr>
        <w:autoSpaceDE w:val="0"/>
        <w:spacing w:before="2" w:line="480" w:lineRule="auto"/>
        <w:ind w:right="945" w:firstLine="480"/>
        <w:jc w:val="right"/>
        <w:rPr>
          <w:rFonts w:ascii="宋体" w:hAnsi="宋体" w:cs="宋体"/>
          <w:szCs w:val="21"/>
        </w:rPr>
      </w:pPr>
      <w:r>
        <w:rPr>
          <w:rFonts w:hint="eastAsia" w:ascii="宋体" w:hAnsi="宋体" w:cs="宋体"/>
          <w:bCs/>
          <w:szCs w:val="21"/>
          <w:lang w:val="zh-CN" w:bidi="zh-CN"/>
        </w:rPr>
        <w:t xml:space="preserve">企业名称（盖章）： </w:t>
      </w:r>
    </w:p>
    <w:p>
      <w:pPr>
        <w:autoSpaceDE w:val="0"/>
        <w:spacing w:before="2" w:line="480" w:lineRule="auto"/>
        <w:ind w:right="420" w:firstLine="480"/>
        <w:jc w:val="center"/>
        <w:rPr>
          <w:rFonts w:ascii="宋体" w:hAnsi="宋体" w:cs="宋体"/>
          <w:szCs w:val="21"/>
        </w:rPr>
      </w:pPr>
      <w:r>
        <w:rPr>
          <w:rFonts w:hint="eastAsia" w:ascii="宋体" w:hAnsi="宋体" w:cs="宋体"/>
          <w:bCs/>
          <w:szCs w:val="21"/>
          <w:lang w:val="zh-CN" w:bidi="zh-CN"/>
        </w:rPr>
        <w:t xml:space="preserve">                                       日 期：</w:t>
      </w:r>
    </w:p>
    <w:p>
      <w:pPr>
        <w:spacing w:line="520" w:lineRule="exact"/>
        <w:rPr>
          <w:rFonts w:ascii="宋体" w:hAnsi="宋体" w:cs="宋体"/>
          <w:b/>
          <w:bCs/>
          <w:kern w:val="0"/>
          <w:szCs w:val="21"/>
        </w:rPr>
      </w:pPr>
      <w:r>
        <w:rPr>
          <w:rFonts w:hint="eastAsia" w:ascii="宋体" w:hAnsi="宋体" w:cs="宋体"/>
          <w:b/>
          <w:bCs/>
          <w:kern w:val="0"/>
          <w:szCs w:val="21"/>
        </w:rPr>
        <w:t>备注：</w:t>
      </w:r>
    </w:p>
    <w:p>
      <w:pPr>
        <w:spacing w:line="520" w:lineRule="exact"/>
        <w:ind w:firstLine="411" w:firstLineChars="196"/>
        <w:rPr>
          <w:rFonts w:ascii="宋体" w:hAnsi="宋体" w:cs="宋体"/>
          <w:bCs/>
          <w:kern w:val="0"/>
          <w:szCs w:val="21"/>
        </w:rPr>
      </w:pPr>
      <w:r>
        <w:rPr>
          <w:rFonts w:hint="eastAsia" w:ascii="宋体" w:hAnsi="宋体" w:cs="宋体"/>
          <w:bCs/>
          <w:kern w:val="0"/>
          <w:szCs w:val="21"/>
        </w:rPr>
        <w:t>1.小型、微型企业提供中型企业的服务的，视同为中型企业。若供应商提供的《中小企业声明函》为虚假声明则视同提供虚假材料，按《政府采购法》相关规定处理并报请政府监督部门给予行政处罚。</w:t>
      </w:r>
    </w:p>
    <w:p>
      <w:pPr>
        <w:spacing w:line="520" w:lineRule="exact"/>
        <w:ind w:firstLine="420" w:firstLineChars="200"/>
        <w:rPr>
          <w:rFonts w:ascii="宋体" w:hAnsi="宋体" w:cs="宋体"/>
          <w:bCs/>
          <w:kern w:val="0"/>
          <w:szCs w:val="21"/>
        </w:rPr>
      </w:pPr>
      <w:r>
        <w:rPr>
          <w:rFonts w:hint="eastAsia" w:ascii="宋体" w:hAnsi="宋体" w:cs="宋体"/>
          <w:bCs/>
          <w:kern w:val="0"/>
          <w:szCs w:val="21"/>
        </w:rPr>
        <w:t xml:space="preserve">2.从业人员、营业收入、资产总额填报上一年度数据，无上一年度数据的新成立企业可不填报。    </w:t>
      </w:r>
    </w:p>
    <w:p>
      <w:pPr>
        <w:spacing w:line="520" w:lineRule="exact"/>
        <w:rPr>
          <w:rFonts w:ascii="宋体" w:hAnsi="宋体" w:cs="宋体"/>
          <w:w w:val="90"/>
          <w:szCs w:val="21"/>
          <w:u w:val="single"/>
        </w:rPr>
      </w:pPr>
    </w:p>
    <w:p>
      <w:pPr>
        <w:pStyle w:val="18"/>
        <w:rPr>
          <w:szCs w:val="21"/>
        </w:rPr>
        <w:sectPr>
          <w:pgSz w:w="11906" w:h="16838"/>
          <w:pgMar w:top="1440" w:right="1800" w:bottom="1440" w:left="1800" w:header="851" w:footer="992" w:gutter="0"/>
          <w:cols w:space="425" w:num="1"/>
          <w:docGrid w:type="lines" w:linePitch="312" w:charSpace="0"/>
        </w:sectPr>
      </w:pPr>
    </w:p>
    <w:p>
      <w:pPr>
        <w:spacing w:line="480" w:lineRule="auto"/>
        <w:jc w:val="center"/>
        <w:rPr>
          <w:rFonts w:ascii="宋体" w:hAnsi="宋体" w:cs="宋体"/>
          <w:b/>
          <w:szCs w:val="21"/>
        </w:rPr>
      </w:pPr>
      <w:r>
        <w:rPr>
          <w:rFonts w:hint="eastAsia" w:ascii="宋体" w:hAnsi="宋体" w:cs="宋体"/>
          <w:b/>
          <w:szCs w:val="21"/>
        </w:rPr>
        <w:t>残疾人福利性单位声明函</w:t>
      </w:r>
    </w:p>
    <w:p>
      <w:pPr>
        <w:spacing w:line="800" w:lineRule="exact"/>
        <w:ind w:firstLine="420" w:firstLineChars="200"/>
        <w:rPr>
          <w:rFonts w:ascii="宋体" w:hAnsi="宋体" w:cs="宋体"/>
          <w:bCs/>
          <w:szCs w:val="21"/>
        </w:rPr>
      </w:pPr>
      <w:r>
        <w:rPr>
          <w:rFonts w:hint="eastAsia" w:ascii="宋体" w:hAnsi="宋体" w:cs="宋体"/>
          <w:bCs/>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800" w:lineRule="exact"/>
        <w:ind w:firstLine="420" w:firstLineChars="200"/>
        <w:rPr>
          <w:rFonts w:ascii="宋体" w:hAnsi="宋体" w:cs="宋体"/>
          <w:bCs/>
          <w:szCs w:val="21"/>
        </w:rPr>
      </w:pPr>
      <w:r>
        <w:rPr>
          <w:rFonts w:hint="eastAsia" w:ascii="宋体" w:hAnsi="宋体" w:cs="宋体"/>
          <w:bCs/>
          <w:szCs w:val="21"/>
        </w:rPr>
        <w:t>本单位对上述声明的真实性负责。如有虚假，将依法承担相应责任。</w:t>
      </w:r>
    </w:p>
    <w:p>
      <w:pPr>
        <w:spacing w:line="480" w:lineRule="auto"/>
        <w:jc w:val="center"/>
        <w:rPr>
          <w:rFonts w:ascii="宋体" w:hAnsi="宋体" w:cs="宋体"/>
          <w:b/>
          <w:szCs w:val="21"/>
        </w:rPr>
      </w:pPr>
    </w:p>
    <w:p>
      <w:pPr>
        <w:spacing w:line="480" w:lineRule="auto"/>
        <w:jc w:val="center"/>
        <w:rPr>
          <w:rFonts w:ascii="宋体" w:hAnsi="宋体" w:cs="宋体"/>
          <w:b/>
          <w:szCs w:val="21"/>
        </w:rPr>
      </w:pPr>
    </w:p>
    <w:p>
      <w:pPr>
        <w:spacing w:line="520" w:lineRule="exact"/>
        <w:ind w:firstLine="420" w:firstLineChars="200"/>
        <w:rPr>
          <w:rFonts w:ascii="宋体" w:hAnsi="宋体" w:cs="宋体"/>
          <w:bCs/>
          <w:szCs w:val="21"/>
        </w:rPr>
      </w:pPr>
      <w:r>
        <w:rPr>
          <w:rFonts w:hint="eastAsia" w:ascii="宋体" w:hAnsi="宋体" w:cs="宋体"/>
          <w:bCs/>
          <w:szCs w:val="21"/>
        </w:rPr>
        <w:t>申请人名称：     （盖单位公章）</w:t>
      </w:r>
    </w:p>
    <w:p>
      <w:pPr>
        <w:pStyle w:val="470"/>
        <w:rPr>
          <w:szCs w:val="21"/>
        </w:rPr>
      </w:pPr>
    </w:p>
    <w:p>
      <w:pPr>
        <w:spacing w:line="520" w:lineRule="exact"/>
        <w:ind w:firstLine="420" w:firstLineChars="200"/>
        <w:rPr>
          <w:rFonts w:ascii="宋体" w:hAnsi="宋体" w:cs="宋体"/>
          <w:bCs/>
          <w:szCs w:val="21"/>
        </w:rPr>
      </w:pPr>
      <w:r>
        <w:rPr>
          <w:rFonts w:hint="eastAsia" w:ascii="宋体" w:hAnsi="宋体" w:cs="宋体"/>
          <w:bCs/>
          <w:szCs w:val="21"/>
        </w:rPr>
        <w:t>日 期：    年     月     日</w:t>
      </w:r>
    </w:p>
    <w:p>
      <w:pPr>
        <w:spacing w:line="480" w:lineRule="auto"/>
        <w:jc w:val="center"/>
        <w:rPr>
          <w:rFonts w:ascii="宋体" w:hAnsi="宋体" w:cs="宋体"/>
          <w:b/>
          <w:szCs w:val="21"/>
        </w:rPr>
      </w:pPr>
    </w:p>
    <w:p>
      <w:pPr>
        <w:spacing w:line="480" w:lineRule="auto"/>
        <w:jc w:val="center"/>
        <w:rPr>
          <w:rFonts w:ascii="宋体" w:hAnsi="宋体" w:cs="宋体"/>
          <w:b/>
          <w:szCs w:val="21"/>
        </w:rPr>
      </w:pPr>
    </w:p>
    <w:p>
      <w:pPr>
        <w:spacing w:line="480" w:lineRule="auto"/>
        <w:jc w:val="center"/>
        <w:rPr>
          <w:rFonts w:ascii="宋体" w:hAnsi="宋体" w:cs="宋体"/>
          <w:b/>
          <w:szCs w:val="21"/>
        </w:rPr>
      </w:pPr>
    </w:p>
    <w:p>
      <w:pPr>
        <w:spacing w:line="480" w:lineRule="auto"/>
        <w:jc w:val="center"/>
        <w:rPr>
          <w:rFonts w:ascii="宋体" w:hAnsi="宋体" w:cs="宋体"/>
          <w:b/>
          <w:szCs w:val="21"/>
        </w:rPr>
      </w:pPr>
    </w:p>
    <w:p>
      <w:pPr>
        <w:spacing w:line="480" w:lineRule="auto"/>
        <w:jc w:val="center"/>
        <w:rPr>
          <w:rFonts w:ascii="宋体" w:hAnsi="宋体" w:cs="宋体"/>
          <w:b/>
          <w:szCs w:val="21"/>
        </w:rPr>
      </w:pPr>
      <w:r>
        <w:rPr>
          <w:rFonts w:hint="eastAsia" w:ascii="宋体" w:hAnsi="宋体" w:cs="宋体"/>
          <w:b/>
          <w:szCs w:val="21"/>
        </w:rPr>
        <w:t>监狱企业证明材料</w:t>
      </w:r>
    </w:p>
    <w:p>
      <w:pPr>
        <w:spacing w:line="800" w:lineRule="exact"/>
        <w:ind w:firstLine="420" w:firstLineChars="200"/>
        <w:rPr>
          <w:rFonts w:ascii="宋体" w:hAnsi="宋体" w:cs="宋体"/>
          <w:bCs/>
          <w:szCs w:val="21"/>
        </w:rPr>
      </w:pPr>
      <w:r>
        <w:rPr>
          <w:rFonts w:hint="eastAsia" w:ascii="宋体" w:hAnsi="宋体" w:cs="宋体"/>
          <w:bCs/>
          <w:szCs w:val="21"/>
        </w:rPr>
        <w:t>参加政府采购活动的监狱企业应当提供省级以上监狱管理局、戒毒管理局（含新疆生产建设兵团）出具的属于监狱企业的证明文件复印件加盖申请人公章。</w:t>
      </w:r>
    </w:p>
    <w:p>
      <w:pPr>
        <w:pStyle w:val="18"/>
        <w:rPr>
          <w:szCs w:val="21"/>
        </w:rPr>
      </w:pPr>
    </w:p>
    <w:p/>
    <w:bookmarkEnd w:id="31"/>
    <w:p>
      <w:pPr>
        <w:pStyle w:val="1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Kingsoft Phonetic Plain">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 PAGE   \* MERGEFORMAT </w:instrText>
    </w:r>
    <w:r>
      <w:fldChar w:fldCharType="separate"/>
    </w:r>
    <w:r>
      <w:rPr>
        <w:lang w:val="zh-CN"/>
      </w:rPr>
      <w:t>7</w:t>
    </w:r>
    <w:r>
      <w:rPr>
        <w:lang w:val="zh-CN"/>
      </w:rPr>
      <w:fldChar w:fldCharType="end"/>
    </w:r>
  </w:p>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420"/>
      <w:jc w:val="center"/>
    </w:pPr>
    <w:r>
      <w:fldChar w:fldCharType="begin"/>
    </w:r>
    <w:r>
      <w:instrText xml:space="preserve"> PAGE   \* MERGEFORMAT </w:instrText>
    </w:r>
    <w:r>
      <w:fldChar w:fldCharType="separate"/>
    </w:r>
    <w:r>
      <w:rPr>
        <w:lang w:val="zh-CN"/>
      </w:rPr>
      <w:t>26</w:t>
    </w:r>
    <w:r>
      <w:rPr>
        <w:lang w:val="zh-CN"/>
      </w:rPr>
      <w:fldChar w:fldCharType="end"/>
    </w:r>
  </w:p>
  <w:p>
    <w:pPr>
      <w:pStyle w:val="4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pStyle w:val="334"/>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A838CA1C"/>
    <w:multiLevelType w:val="singleLevel"/>
    <w:tmpl w:val="A838CA1C"/>
    <w:lvl w:ilvl="0" w:tentative="0">
      <w:start w:val="1"/>
      <w:numFmt w:val="bullet"/>
      <w:pStyle w:val="309"/>
      <w:lvlText w:val="◆"/>
      <w:lvlJc w:val="left"/>
      <w:pPr>
        <w:tabs>
          <w:tab w:val="left" w:pos="930"/>
        </w:tabs>
        <w:ind w:left="930" w:hanging="210"/>
      </w:pPr>
      <w:rPr>
        <w:rFonts w:hint="eastAsia" w:ascii="宋体" w:eastAsia="宋体"/>
      </w:rPr>
    </w:lvl>
  </w:abstractNum>
  <w:abstractNum w:abstractNumId="2">
    <w:nsid w:val="C8AD9CD8"/>
    <w:multiLevelType w:val="multilevel"/>
    <w:tmpl w:val="C8AD9CD8"/>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pStyle w:val="333"/>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
    <w:nsid w:val="2F1388BA"/>
    <w:multiLevelType w:val="singleLevel"/>
    <w:tmpl w:val="2F1388BA"/>
    <w:lvl w:ilvl="0" w:tentative="0">
      <w:start w:val="4"/>
      <w:numFmt w:val="chineseCounting"/>
      <w:suff w:val="space"/>
      <w:lvlText w:val="第%1章"/>
      <w:lvlJc w:val="left"/>
      <w:rPr>
        <w:rFonts w:hint="eastAsia" w:cs="Times New Roman"/>
      </w:rPr>
    </w:lvl>
  </w:abstractNum>
  <w:abstractNum w:abstractNumId="4">
    <w:nsid w:val="302065E1"/>
    <w:multiLevelType w:val="multilevel"/>
    <w:tmpl w:val="302065E1"/>
    <w:lvl w:ilvl="0" w:tentative="0">
      <w:start w:val="1"/>
      <w:numFmt w:val="japaneseCounting"/>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93A3433"/>
    <w:multiLevelType w:val="multilevel"/>
    <w:tmpl w:val="593A3433"/>
    <w:lvl w:ilvl="0" w:tentative="0">
      <w:start w:val="1"/>
      <w:numFmt w:val="chineseCounting"/>
      <w:suff w:val="nothing"/>
      <w:lvlText w:val="%1、"/>
      <w:lvlJc w:val="left"/>
      <w:rPr>
        <w:rFonts w:cs="Times New Roman"/>
      </w:rPr>
    </w:lvl>
    <w:lvl w:ilvl="1" w:tentative="0">
      <w:start w:val="1"/>
      <w:numFmt w:val="decimal"/>
      <w:suff w:val="nothing"/>
      <w:lvlText w:val="%2．"/>
      <w:lvlJc w:val="left"/>
      <w:rPr>
        <w:rFonts w:cs="Times New Roman"/>
      </w:rPr>
    </w:lvl>
    <w:lvl w:ilvl="2" w:tentative="0">
      <w:start w:val="1"/>
      <w:numFmt w:val="decimal"/>
      <w:suff w:val="nothing"/>
      <w:lvlText w:val="（%3）"/>
      <w:lvlJc w:val="left"/>
      <w:rPr>
        <w:rFonts w:cs="Times New Roman"/>
      </w:rPr>
    </w:lvl>
    <w:lvl w:ilvl="3" w:tentative="0">
      <w:start w:val="1"/>
      <w:numFmt w:val="decimalEnclosedCircleChinese"/>
      <w:suff w:val="nothing"/>
      <w:lvlText w:val="%4"/>
      <w:lvlJc w:val="left"/>
      <w:rPr>
        <w:rFonts w:cs="Times New Roman"/>
      </w:rPr>
    </w:lvl>
    <w:lvl w:ilvl="4" w:tentative="0">
      <w:start w:val="1"/>
      <w:numFmt w:val="decimal"/>
      <w:pStyle w:val="99"/>
      <w:suff w:val="nothing"/>
      <w:lvlText w:val="%5）"/>
      <w:lvlJc w:val="left"/>
      <w:rPr>
        <w:rFonts w:cs="Times New Roman"/>
      </w:rPr>
    </w:lvl>
    <w:lvl w:ilvl="5" w:tentative="0">
      <w:start w:val="1"/>
      <w:numFmt w:val="lowerLetter"/>
      <w:suff w:val="nothing"/>
      <w:lvlText w:val="%6．"/>
      <w:lvlJc w:val="left"/>
      <w:rPr>
        <w:rFonts w:cs="Times New Roman"/>
      </w:rPr>
    </w:lvl>
    <w:lvl w:ilvl="6" w:tentative="0">
      <w:start w:val="1"/>
      <w:numFmt w:val="lowerLetter"/>
      <w:suff w:val="nothing"/>
      <w:lvlText w:val="%7）"/>
      <w:lvlJc w:val="left"/>
      <w:rPr>
        <w:rFonts w:cs="Times New Roman"/>
      </w:rPr>
    </w:lvl>
    <w:lvl w:ilvl="7" w:tentative="0">
      <w:start w:val="1"/>
      <w:numFmt w:val="lowerRoman"/>
      <w:suff w:val="nothing"/>
      <w:lvlText w:val="%8．"/>
      <w:lvlJc w:val="left"/>
      <w:rPr>
        <w:rFonts w:cs="Times New Roman"/>
      </w:rPr>
    </w:lvl>
    <w:lvl w:ilvl="8" w:tentative="0">
      <w:start w:val="1"/>
      <w:numFmt w:val="lowerRoman"/>
      <w:suff w:val="nothing"/>
      <w:lvlText w:val="%9）"/>
      <w:lvlJc w:val="left"/>
      <w:rPr>
        <w:rFonts w:cs="Times New Roman"/>
      </w:rPr>
    </w:lvl>
  </w:abstractNum>
  <w:num w:numId="1">
    <w:abstractNumId w:val="5"/>
  </w:num>
  <w:num w:numId="2">
    <w:abstractNumId w:val="1"/>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ODk0NjE2NjhiYThiNDc3YTQ4YzMxMjgxNjIzMWEifQ=="/>
  </w:docVars>
  <w:rsids>
    <w:rsidRoot w:val="00E34E0C"/>
    <w:rsid w:val="000015C3"/>
    <w:rsid w:val="00002F92"/>
    <w:rsid w:val="00015E6F"/>
    <w:rsid w:val="000163D1"/>
    <w:rsid w:val="00016584"/>
    <w:rsid w:val="00033795"/>
    <w:rsid w:val="0003656C"/>
    <w:rsid w:val="0007737D"/>
    <w:rsid w:val="000959DE"/>
    <w:rsid w:val="000A1768"/>
    <w:rsid w:val="000B2D79"/>
    <w:rsid w:val="000B49D6"/>
    <w:rsid w:val="000C7F17"/>
    <w:rsid w:val="000D57B7"/>
    <w:rsid w:val="000E3C7E"/>
    <w:rsid w:val="000F16B9"/>
    <w:rsid w:val="000F2ABB"/>
    <w:rsid w:val="000F2FDA"/>
    <w:rsid w:val="001042E2"/>
    <w:rsid w:val="00117AF4"/>
    <w:rsid w:val="00120214"/>
    <w:rsid w:val="001438AC"/>
    <w:rsid w:val="00145130"/>
    <w:rsid w:val="00152B7C"/>
    <w:rsid w:val="00171824"/>
    <w:rsid w:val="0017342A"/>
    <w:rsid w:val="00174F5B"/>
    <w:rsid w:val="00193E73"/>
    <w:rsid w:val="001A2650"/>
    <w:rsid w:val="001A75E7"/>
    <w:rsid w:val="001C72BD"/>
    <w:rsid w:val="001F571B"/>
    <w:rsid w:val="001F76B0"/>
    <w:rsid w:val="00202A1C"/>
    <w:rsid w:val="00210AA2"/>
    <w:rsid w:val="00214E44"/>
    <w:rsid w:val="00215307"/>
    <w:rsid w:val="00240A27"/>
    <w:rsid w:val="00282AB7"/>
    <w:rsid w:val="00292164"/>
    <w:rsid w:val="00294AF0"/>
    <w:rsid w:val="0029551F"/>
    <w:rsid w:val="002B34CB"/>
    <w:rsid w:val="002D39D9"/>
    <w:rsid w:val="002E1505"/>
    <w:rsid w:val="00303136"/>
    <w:rsid w:val="003075D5"/>
    <w:rsid w:val="00312D34"/>
    <w:rsid w:val="00316440"/>
    <w:rsid w:val="003236A3"/>
    <w:rsid w:val="00326CEF"/>
    <w:rsid w:val="0035592E"/>
    <w:rsid w:val="00364A58"/>
    <w:rsid w:val="003766E6"/>
    <w:rsid w:val="00390398"/>
    <w:rsid w:val="0039382C"/>
    <w:rsid w:val="003B0559"/>
    <w:rsid w:val="003C2060"/>
    <w:rsid w:val="003C308D"/>
    <w:rsid w:val="003D64D3"/>
    <w:rsid w:val="003D6656"/>
    <w:rsid w:val="003F67A5"/>
    <w:rsid w:val="00405F71"/>
    <w:rsid w:val="00423180"/>
    <w:rsid w:val="00455212"/>
    <w:rsid w:val="0046593D"/>
    <w:rsid w:val="004813C1"/>
    <w:rsid w:val="00483992"/>
    <w:rsid w:val="004A3593"/>
    <w:rsid w:val="004B726E"/>
    <w:rsid w:val="004D6376"/>
    <w:rsid w:val="004D754C"/>
    <w:rsid w:val="004E47C6"/>
    <w:rsid w:val="005141E8"/>
    <w:rsid w:val="00514CD6"/>
    <w:rsid w:val="005207A3"/>
    <w:rsid w:val="00545F4B"/>
    <w:rsid w:val="0056128D"/>
    <w:rsid w:val="0057423F"/>
    <w:rsid w:val="00586530"/>
    <w:rsid w:val="005924D1"/>
    <w:rsid w:val="005B745E"/>
    <w:rsid w:val="005C0F27"/>
    <w:rsid w:val="005E2595"/>
    <w:rsid w:val="005E6770"/>
    <w:rsid w:val="00600BF5"/>
    <w:rsid w:val="00610764"/>
    <w:rsid w:val="0063676A"/>
    <w:rsid w:val="00653A47"/>
    <w:rsid w:val="00655D4A"/>
    <w:rsid w:val="00693243"/>
    <w:rsid w:val="00694694"/>
    <w:rsid w:val="006C1B87"/>
    <w:rsid w:val="006E145C"/>
    <w:rsid w:val="006E6B6A"/>
    <w:rsid w:val="00706EF4"/>
    <w:rsid w:val="00722F35"/>
    <w:rsid w:val="00725D65"/>
    <w:rsid w:val="00726786"/>
    <w:rsid w:val="00730196"/>
    <w:rsid w:val="00737E87"/>
    <w:rsid w:val="00742333"/>
    <w:rsid w:val="0074577A"/>
    <w:rsid w:val="00751B2D"/>
    <w:rsid w:val="007769C0"/>
    <w:rsid w:val="00781E6F"/>
    <w:rsid w:val="0078792D"/>
    <w:rsid w:val="0079653C"/>
    <w:rsid w:val="007A1D21"/>
    <w:rsid w:val="007A7596"/>
    <w:rsid w:val="007F7545"/>
    <w:rsid w:val="00801B45"/>
    <w:rsid w:val="00807B1D"/>
    <w:rsid w:val="00822E67"/>
    <w:rsid w:val="00826444"/>
    <w:rsid w:val="0084628F"/>
    <w:rsid w:val="0085359E"/>
    <w:rsid w:val="008706BD"/>
    <w:rsid w:val="008729FB"/>
    <w:rsid w:val="0087386A"/>
    <w:rsid w:val="008A3C01"/>
    <w:rsid w:val="008B00BF"/>
    <w:rsid w:val="008B0437"/>
    <w:rsid w:val="008B4A17"/>
    <w:rsid w:val="008B4F23"/>
    <w:rsid w:val="008C6054"/>
    <w:rsid w:val="008D2804"/>
    <w:rsid w:val="008E5039"/>
    <w:rsid w:val="008E5B64"/>
    <w:rsid w:val="008F1131"/>
    <w:rsid w:val="009057F2"/>
    <w:rsid w:val="00916B55"/>
    <w:rsid w:val="009318B2"/>
    <w:rsid w:val="00942045"/>
    <w:rsid w:val="009572C0"/>
    <w:rsid w:val="00966F12"/>
    <w:rsid w:val="0098269D"/>
    <w:rsid w:val="00990C94"/>
    <w:rsid w:val="009A2173"/>
    <w:rsid w:val="009A5C8C"/>
    <w:rsid w:val="009D1EA4"/>
    <w:rsid w:val="009D289D"/>
    <w:rsid w:val="009E58D5"/>
    <w:rsid w:val="009F0A6F"/>
    <w:rsid w:val="009F2F80"/>
    <w:rsid w:val="009F79FE"/>
    <w:rsid w:val="00A148E1"/>
    <w:rsid w:val="00A35584"/>
    <w:rsid w:val="00A55E6A"/>
    <w:rsid w:val="00A84810"/>
    <w:rsid w:val="00A85993"/>
    <w:rsid w:val="00A9083B"/>
    <w:rsid w:val="00A915CB"/>
    <w:rsid w:val="00AD5374"/>
    <w:rsid w:val="00AD6677"/>
    <w:rsid w:val="00AE19F9"/>
    <w:rsid w:val="00AE7DBE"/>
    <w:rsid w:val="00B27732"/>
    <w:rsid w:val="00B71703"/>
    <w:rsid w:val="00B86596"/>
    <w:rsid w:val="00B93500"/>
    <w:rsid w:val="00BA4A1C"/>
    <w:rsid w:val="00BC48A7"/>
    <w:rsid w:val="00BC5DE3"/>
    <w:rsid w:val="00BD5D5A"/>
    <w:rsid w:val="00BE3CA5"/>
    <w:rsid w:val="00BE7F70"/>
    <w:rsid w:val="00BF3EFC"/>
    <w:rsid w:val="00C1111B"/>
    <w:rsid w:val="00C12CD8"/>
    <w:rsid w:val="00C1345D"/>
    <w:rsid w:val="00C212FE"/>
    <w:rsid w:val="00C31B7D"/>
    <w:rsid w:val="00C51BA6"/>
    <w:rsid w:val="00C55415"/>
    <w:rsid w:val="00C57E1D"/>
    <w:rsid w:val="00C86826"/>
    <w:rsid w:val="00C905D5"/>
    <w:rsid w:val="00CA7A46"/>
    <w:rsid w:val="00CB011F"/>
    <w:rsid w:val="00CB2EAD"/>
    <w:rsid w:val="00CD1F60"/>
    <w:rsid w:val="00CD61C2"/>
    <w:rsid w:val="00CE6C25"/>
    <w:rsid w:val="00CE6ED1"/>
    <w:rsid w:val="00D01CF9"/>
    <w:rsid w:val="00D224D3"/>
    <w:rsid w:val="00D22A06"/>
    <w:rsid w:val="00D45A43"/>
    <w:rsid w:val="00D51CE6"/>
    <w:rsid w:val="00D529B4"/>
    <w:rsid w:val="00D55BE6"/>
    <w:rsid w:val="00D5721F"/>
    <w:rsid w:val="00D77389"/>
    <w:rsid w:val="00D8043A"/>
    <w:rsid w:val="00D97656"/>
    <w:rsid w:val="00DB1B95"/>
    <w:rsid w:val="00DB3331"/>
    <w:rsid w:val="00DB6B42"/>
    <w:rsid w:val="00DC4AED"/>
    <w:rsid w:val="00DE5331"/>
    <w:rsid w:val="00DF29A4"/>
    <w:rsid w:val="00E03444"/>
    <w:rsid w:val="00E05E70"/>
    <w:rsid w:val="00E152C7"/>
    <w:rsid w:val="00E22505"/>
    <w:rsid w:val="00E34E0C"/>
    <w:rsid w:val="00E35C78"/>
    <w:rsid w:val="00E57A31"/>
    <w:rsid w:val="00E60A93"/>
    <w:rsid w:val="00E75DDC"/>
    <w:rsid w:val="00E76DD9"/>
    <w:rsid w:val="00E82471"/>
    <w:rsid w:val="00E87C30"/>
    <w:rsid w:val="00E920FE"/>
    <w:rsid w:val="00EC3ECC"/>
    <w:rsid w:val="00EE00A0"/>
    <w:rsid w:val="00F01606"/>
    <w:rsid w:val="00F068F2"/>
    <w:rsid w:val="00F104B6"/>
    <w:rsid w:val="00F3633C"/>
    <w:rsid w:val="00F81384"/>
    <w:rsid w:val="00F8661F"/>
    <w:rsid w:val="00FA4352"/>
    <w:rsid w:val="00FB5400"/>
    <w:rsid w:val="00FC1914"/>
    <w:rsid w:val="00FC4A90"/>
    <w:rsid w:val="00FE185C"/>
    <w:rsid w:val="00FE38EC"/>
    <w:rsid w:val="00FF0B73"/>
    <w:rsid w:val="02F72A44"/>
    <w:rsid w:val="04AD0322"/>
    <w:rsid w:val="05A76A4C"/>
    <w:rsid w:val="07473732"/>
    <w:rsid w:val="079631BE"/>
    <w:rsid w:val="09323049"/>
    <w:rsid w:val="0C676932"/>
    <w:rsid w:val="162C7B5A"/>
    <w:rsid w:val="25F22FAE"/>
    <w:rsid w:val="38E928FC"/>
    <w:rsid w:val="3BD1082D"/>
    <w:rsid w:val="41346317"/>
    <w:rsid w:val="49D722FD"/>
    <w:rsid w:val="4CBF34B2"/>
    <w:rsid w:val="500876B4"/>
    <w:rsid w:val="70533361"/>
    <w:rsid w:val="752F5D46"/>
    <w:rsid w:val="7C324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name="Body Text First Indent"/>
    <w:lsdException w:qFormat="1" w:unhideWhenUsed="0" w:uiPriority="99" w:name="Body Text First Indent 2"/>
    <w:lsdException w:qFormat="1"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9">
    <w:name w:val="heading 1"/>
    <w:basedOn w:val="1"/>
    <w:next w:val="1"/>
    <w:link w:val="70"/>
    <w:qFormat/>
    <w:uiPriority w:val="99"/>
    <w:pPr>
      <w:keepNext/>
      <w:spacing w:line="360" w:lineRule="auto"/>
      <w:jc w:val="center"/>
      <w:outlineLvl w:val="0"/>
    </w:pPr>
    <w:rPr>
      <w:rFonts w:ascii="宋体" w:hAnsi="宋体"/>
      <w:b/>
      <w:sz w:val="28"/>
      <w:szCs w:val="20"/>
    </w:rPr>
  </w:style>
  <w:style w:type="paragraph" w:styleId="10">
    <w:name w:val="heading 2"/>
    <w:basedOn w:val="1"/>
    <w:next w:val="1"/>
    <w:link w:val="71"/>
    <w:qFormat/>
    <w:uiPriority w:val="1"/>
    <w:pPr>
      <w:widowControl/>
      <w:spacing w:before="100" w:beforeAutospacing="1" w:after="100" w:afterAutospacing="1"/>
      <w:jc w:val="left"/>
      <w:outlineLvl w:val="1"/>
    </w:pPr>
    <w:rPr>
      <w:rFonts w:ascii="宋体" w:hAnsi="宋体" w:cs="宋体"/>
      <w:b/>
      <w:bCs/>
      <w:kern w:val="0"/>
      <w:sz w:val="36"/>
      <w:szCs w:val="36"/>
    </w:rPr>
  </w:style>
  <w:style w:type="paragraph" w:styleId="11">
    <w:name w:val="heading 3"/>
    <w:basedOn w:val="1"/>
    <w:next w:val="1"/>
    <w:link w:val="72"/>
    <w:qFormat/>
    <w:uiPriority w:val="99"/>
    <w:pPr>
      <w:spacing w:before="100" w:beforeAutospacing="1" w:after="100" w:afterAutospacing="1"/>
      <w:jc w:val="left"/>
      <w:outlineLvl w:val="2"/>
    </w:pPr>
    <w:rPr>
      <w:rFonts w:ascii="宋体" w:hAnsi="宋体"/>
      <w:b/>
      <w:kern w:val="0"/>
      <w:sz w:val="27"/>
      <w:szCs w:val="27"/>
    </w:rPr>
  </w:style>
  <w:style w:type="paragraph" w:styleId="12">
    <w:name w:val="heading 4"/>
    <w:basedOn w:val="1"/>
    <w:next w:val="1"/>
    <w:link w:val="73"/>
    <w:qFormat/>
    <w:uiPriority w:val="99"/>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hAnsi="Times New Roman"/>
      <w:color w:val="800000"/>
      <w:kern w:val="0"/>
      <w:sz w:val="28"/>
      <w:szCs w:val="20"/>
    </w:rPr>
  </w:style>
  <w:style w:type="paragraph" w:styleId="13">
    <w:name w:val="heading 5"/>
    <w:basedOn w:val="1"/>
    <w:next w:val="1"/>
    <w:link w:val="74"/>
    <w:qFormat/>
    <w:uiPriority w:val="99"/>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14">
    <w:name w:val="heading 6"/>
    <w:basedOn w:val="1"/>
    <w:next w:val="1"/>
    <w:link w:val="75"/>
    <w:qFormat/>
    <w:uiPriority w:val="99"/>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hAnsi="Arial" w:eastAsia="黑体"/>
      <w:b/>
      <w:color w:val="000000"/>
      <w:kern w:val="0"/>
      <w:sz w:val="24"/>
      <w:szCs w:val="20"/>
    </w:rPr>
  </w:style>
  <w:style w:type="paragraph" w:styleId="15">
    <w:name w:val="heading 7"/>
    <w:basedOn w:val="1"/>
    <w:next w:val="1"/>
    <w:link w:val="76"/>
    <w:qFormat/>
    <w:uiPriority w:val="99"/>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16">
    <w:name w:val="heading 8"/>
    <w:basedOn w:val="1"/>
    <w:next w:val="1"/>
    <w:link w:val="77"/>
    <w:qFormat/>
    <w:uiPriority w:val="99"/>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hAnsi="Arial" w:eastAsia="黑体"/>
      <w:color w:val="000000"/>
      <w:kern w:val="0"/>
      <w:sz w:val="24"/>
      <w:szCs w:val="20"/>
    </w:rPr>
  </w:style>
  <w:style w:type="paragraph" w:styleId="17">
    <w:name w:val="heading 9"/>
    <w:basedOn w:val="1"/>
    <w:next w:val="1"/>
    <w:link w:val="78"/>
    <w:qFormat/>
    <w:uiPriority w:val="99"/>
    <w:pPr>
      <w:keepNext/>
      <w:spacing w:line="600" w:lineRule="exact"/>
      <w:jc w:val="center"/>
      <w:outlineLvl w:val="8"/>
    </w:pPr>
    <w:rPr>
      <w:rFonts w:ascii="仿宋_GB2312" w:eastAsia="仿宋_GB2312"/>
      <w:sz w:val="32"/>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136"/>
    <w:semiHidden/>
    <w:qFormat/>
    <w:uiPriority w:val="99"/>
    <w:pPr>
      <w:spacing w:after="120"/>
      <w:ind w:firstLine="420" w:firstLineChars="100"/>
    </w:pPr>
    <w:rPr>
      <w:rFonts w:ascii="Calibri" w:hAnsi="Calibri" w:cs="Times New Roman"/>
      <w:sz w:val="21"/>
      <w:szCs w:val="22"/>
      <w:lang w:val="en-US"/>
    </w:rPr>
  </w:style>
  <w:style w:type="paragraph" w:styleId="3">
    <w:name w:val="Body Text"/>
    <w:basedOn w:val="1"/>
    <w:next w:val="4"/>
    <w:link w:val="86"/>
    <w:qFormat/>
    <w:uiPriority w:val="99"/>
    <w:rPr>
      <w:rFonts w:ascii="宋体" w:hAnsi="宋体" w:cs="宋体"/>
      <w:sz w:val="24"/>
      <w:szCs w:val="24"/>
      <w:lang w:val="zh-CN"/>
    </w:rPr>
  </w:style>
  <w:style w:type="paragraph" w:styleId="4">
    <w:name w:val="Body Text 2"/>
    <w:basedOn w:val="1"/>
    <w:link w:val="132"/>
    <w:qFormat/>
    <w:uiPriority w:val="99"/>
    <w:pPr>
      <w:spacing w:line="560" w:lineRule="exact"/>
    </w:pPr>
    <w:rPr>
      <w:rFonts w:ascii="仿宋_GB2312" w:eastAsia="仿宋_GB2312"/>
      <w:sz w:val="28"/>
      <w:szCs w:val="30"/>
    </w:rPr>
  </w:style>
  <w:style w:type="paragraph" w:styleId="5">
    <w:name w:val="annotation subject"/>
    <w:basedOn w:val="6"/>
    <w:next w:val="7"/>
    <w:link w:val="135"/>
    <w:qFormat/>
    <w:uiPriority w:val="99"/>
    <w:rPr>
      <w:rFonts w:ascii="Calibri" w:hAnsi="Calibri"/>
      <w:b/>
      <w:kern w:val="2"/>
      <w:sz w:val="21"/>
      <w:lang w:val="zh-CN"/>
    </w:rPr>
  </w:style>
  <w:style w:type="paragraph" w:styleId="6">
    <w:name w:val="annotation text"/>
    <w:basedOn w:val="1"/>
    <w:link w:val="84"/>
    <w:qFormat/>
    <w:uiPriority w:val="99"/>
    <w:pPr>
      <w:jc w:val="left"/>
    </w:pPr>
    <w:rPr>
      <w:rFonts w:ascii="Times New Roman" w:hAnsi="Times New Roman"/>
      <w:kern w:val="0"/>
      <w:sz w:val="24"/>
      <w:szCs w:val="20"/>
    </w:rPr>
  </w:style>
  <w:style w:type="paragraph" w:customStyle="1" w:styleId="7">
    <w:name w:val="Plain Text1"/>
    <w:basedOn w:val="1"/>
    <w:next w:val="8"/>
    <w:qFormat/>
    <w:uiPriority w:val="0"/>
    <w:pPr>
      <w:spacing w:line="360" w:lineRule="auto"/>
      <w:ind w:firstLine="3584"/>
    </w:pPr>
  </w:style>
  <w:style w:type="paragraph" w:styleId="8">
    <w:name w:val="toc 7"/>
    <w:basedOn w:val="1"/>
    <w:next w:val="1"/>
    <w:qFormat/>
    <w:uiPriority w:val="0"/>
    <w:pPr>
      <w:ind w:left="2520" w:leftChars="1200"/>
    </w:pPr>
  </w:style>
  <w:style w:type="paragraph" w:styleId="18">
    <w:name w:val="Note Heading"/>
    <w:basedOn w:val="1"/>
    <w:next w:val="1"/>
    <w:link w:val="79"/>
    <w:unhideWhenUsed/>
    <w:qFormat/>
    <w:uiPriority w:val="0"/>
    <w:pPr>
      <w:jc w:val="center"/>
    </w:pPr>
  </w:style>
  <w:style w:type="paragraph" w:styleId="19">
    <w:name w:val="List Bullet 4"/>
    <w:basedOn w:val="1"/>
    <w:qFormat/>
    <w:uiPriority w:val="99"/>
    <w:pPr>
      <w:tabs>
        <w:tab w:val="left" w:pos="360"/>
      </w:tabs>
      <w:spacing w:line="380" w:lineRule="exact"/>
      <w:ind w:left="360" w:hanging="360"/>
    </w:pPr>
    <w:rPr>
      <w:sz w:val="28"/>
    </w:rPr>
  </w:style>
  <w:style w:type="paragraph" w:styleId="20">
    <w:name w:val="index 8"/>
    <w:basedOn w:val="1"/>
    <w:next w:val="1"/>
    <w:qFormat/>
    <w:uiPriority w:val="99"/>
    <w:pPr>
      <w:ind w:left="1400" w:leftChars="1400"/>
    </w:pPr>
  </w:style>
  <w:style w:type="paragraph" w:styleId="21">
    <w:name w:val="List Number"/>
    <w:basedOn w:val="1"/>
    <w:qFormat/>
    <w:uiPriority w:val="99"/>
    <w:pPr>
      <w:tabs>
        <w:tab w:val="left" w:pos="0"/>
        <w:tab w:val="left" w:pos="840"/>
      </w:tabs>
      <w:spacing w:line="360" w:lineRule="auto"/>
    </w:pPr>
  </w:style>
  <w:style w:type="paragraph" w:styleId="22">
    <w:name w:val="Normal Indent"/>
    <w:basedOn w:val="1"/>
    <w:link w:val="83"/>
    <w:qFormat/>
    <w:uiPriority w:val="99"/>
    <w:pPr>
      <w:ind w:firstLine="420"/>
    </w:pPr>
    <w:rPr>
      <w:rFonts w:ascii="Times New Roman" w:hAnsi="Times New Roman"/>
      <w:kern w:val="0"/>
      <w:sz w:val="20"/>
      <w:szCs w:val="20"/>
    </w:rPr>
  </w:style>
  <w:style w:type="paragraph" w:styleId="23">
    <w:name w:val="caption"/>
    <w:basedOn w:val="1"/>
    <w:next w:val="1"/>
    <w:link w:val="124"/>
    <w:qFormat/>
    <w:uiPriority w:val="99"/>
    <w:pPr>
      <w:tabs>
        <w:tab w:val="left" w:pos="0"/>
      </w:tabs>
      <w:spacing w:line="360" w:lineRule="auto"/>
    </w:pPr>
    <w:rPr>
      <w:rFonts w:ascii="Arial" w:hAnsi="Arial" w:eastAsia="黑体"/>
      <w:sz w:val="20"/>
      <w:szCs w:val="20"/>
      <w:lang w:val="zh-CN"/>
    </w:rPr>
  </w:style>
  <w:style w:type="paragraph" w:styleId="24">
    <w:name w:val="index 5"/>
    <w:basedOn w:val="1"/>
    <w:next w:val="1"/>
    <w:qFormat/>
    <w:uiPriority w:val="99"/>
    <w:pPr>
      <w:ind w:left="800" w:leftChars="800"/>
    </w:pPr>
  </w:style>
  <w:style w:type="paragraph" w:styleId="25">
    <w:name w:val="List Bullet"/>
    <w:basedOn w:val="1"/>
    <w:qFormat/>
    <w:uiPriority w:val="99"/>
    <w:pPr>
      <w:tabs>
        <w:tab w:val="left" w:pos="840"/>
      </w:tabs>
      <w:spacing w:line="360" w:lineRule="auto"/>
      <w:ind w:left="962" w:hanging="480"/>
    </w:pPr>
    <w:rPr>
      <w:sz w:val="24"/>
    </w:rPr>
  </w:style>
  <w:style w:type="paragraph" w:styleId="26">
    <w:name w:val="Document Map"/>
    <w:basedOn w:val="1"/>
    <w:link w:val="125"/>
    <w:qFormat/>
    <w:uiPriority w:val="99"/>
    <w:pPr>
      <w:shd w:val="clear" w:color="auto" w:fill="000080"/>
    </w:pPr>
  </w:style>
  <w:style w:type="paragraph" w:styleId="27">
    <w:name w:val="index 6"/>
    <w:basedOn w:val="1"/>
    <w:next w:val="1"/>
    <w:qFormat/>
    <w:uiPriority w:val="99"/>
    <w:pPr>
      <w:ind w:left="1000" w:leftChars="1000"/>
    </w:pPr>
  </w:style>
  <w:style w:type="paragraph" w:styleId="28">
    <w:name w:val="Body Text 3"/>
    <w:basedOn w:val="1"/>
    <w:link w:val="126"/>
    <w:qFormat/>
    <w:uiPriority w:val="99"/>
    <w:rPr>
      <w:color w:val="000000"/>
    </w:rPr>
  </w:style>
  <w:style w:type="paragraph" w:styleId="29">
    <w:name w:val="List Bullet 3"/>
    <w:basedOn w:val="1"/>
    <w:qFormat/>
    <w:uiPriority w:val="99"/>
    <w:pPr>
      <w:tabs>
        <w:tab w:val="left" w:pos="1200"/>
      </w:tabs>
      <w:spacing w:line="380" w:lineRule="exact"/>
      <w:ind w:left="1200" w:hanging="360"/>
    </w:pPr>
    <w:rPr>
      <w:sz w:val="28"/>
    </w:rPr>
  </w:style>
  <w:style w:type="paragraph" w:styleId="30">
    <w:name w:val="Body Text Indent"/>
    <w:basedOn w:val="1"/>
    <w:link w:val="88"/>
    <w:qFormat/>
    <w:uiPriority w:val="99"/>
    <w:pPr>
      <w:spacing w:after="120"/>
      <w:ind w:left="420" w:leftChars="200"/>
    </w:pPr>
    <w:rPr>
      <w:sz w:val="24"/>
      <w:szCs w:val="24"/>
    </w:rPr>
  </w:style>
  <w:style w:type="paragraph" w:styleId="31">
    <w:name w:val="Block Text"/>
    <w:basedOn w:val="1"/>
    <w:qFormat/>
    <w:uiPriority w:val="0"/>
    <w:rPr>
      <w:rFonts w:eastAsia="微软雅黑"/>
      <w:szCs w:val="24"/>
    </w:rPr>
  </w:style>
  <w:style w:type="paragraph" w:styleId="32">
    <w:name w:val="List Bullet 2"/>
    <w:basedOn w:val="1"/>
    <w:qFormat/>
    <w:uiPriority w:val="99"/>
    <w:pPr>
      <w:tabs>
        <w:tab w:val="left" w:pos="720"/>
      </w:tabs>
      <w:spacing w:line="360" w:lineRule="auto"/>
      <w:ind w:left="720" w:hanging="360"/>
    </w:pPr>
    <w:rPr>
      <w:sz w:val="24"/>
    </w:rPr>
  </w:style>
  <w:style w:type="paragraph" w:styleId="33">
    <w:name w:val="HTML Address"/>
    <w:basedOn w:val="1"/>
    <w:link w:val="127"/>
    <w:qFormat/>
    <w:uiPriority w:val="99"/>
    <w:rPr>
      <w:i/>
      <w:iCs/>
    </w:rPr>
  </w:style>
  <w:style w:type="paragraph" w:styleId="34">
    <w:name w:val="index 4"/>
    <w:basedOn w:val="1"/>
    <w:next w:val="1"/>
    <w:qFormat/>
    <w:uiPriority w:val="99"/>
    <w:pPr>
      <w:ind w:left="600" w:leftChars="600"/>
    </w:pPr>
  </w:style>
  <w:style w:type="paragraph" w:styleId="35">
    <w:name w:val="Plain Text"/>
    <w:basedOn w:val="1"/>
    <w:next w:val="22"/>
    <w:link w:val="91"/>
    <w:qFormat/>
    <w:uiPriority w:val="99"/>
    <w:pPr>
      <w:spacing w:line="360" w:lineRule="auto"/>
    </w:pPr>
    <w:rPr>
      <w:rFonts w:ascii="宋体" w:hAnsi="Courier New" w:cs="Courier New"/>
      <w:szCs w:val="21"/>
    </w:rPr>
  </w:style>
  <w:style w:type="paragraph" w:styleId="36">
    <w:name w:val="List Bullet 5"/>
    <w:basedOn w:val="1"/>
    <w:qFormat/>
    <w:uiPriority w:val="99"/>
    <w:pPr>
      <w:tabs>
        <w:tab w:val="left" w:pos="720"/>
      </w:tabs>
      <w:spacing w:line="380" w:lineRule="exact"/>
      <w:ind w:left="720" w:hanging="360"/>
    </w:pPr>
    <w:rPr>
      <w:sz w:val="28"/>
    </w:rPr>
  </w:style>
  <w:style w:type="paragraph" w:styleId="37">
    <w:name w:val="index 3"/>
    <w:basedOn w:val="1"/>
    <w:next w:val="1"/>
    <w:qFormat/>
    <w:uiPriority w:val="99"/>
    <w:pPr>
      <w:ind w:left="400" w:leftChars="400"/>
    </w:pPr>
  </w:style>
  <w:style w:type="paragraph" w:styleId="38">
    <w:name w:val="Date"/>
    <w:basedOn w:val="1"/>
    <w:next w:val="1"/>
    <w:link w:val="128"/>
    <w:qFormat/>
    <w:uiPriority w:val="99"/>
    <w:pPr>
      <w:ind w:left="2500" w:leftChars="2500"/>
    </w:pPr>
  </w:style>
  <w:style w:type="paragraph" w:styleId="39">
    <w:name w:val="Body Text Indent 2"/>
    <w:basedOn w:val="1"/>
    <w:link w:val="93"/>
    <w:qFormat/>
    <w:uiPriority w:val="99"/>
    <w:pPr>
      <w:spacing w:after="120" w:line="480" w:lineRule="auto"/>
      <w:ind w:left="420" w:leftChars="200"/>
    </w:pPr>
    <w:rPr>
      <w:sz w:val="24"/>
      <w:szCs w:val="24"/>
    </w:rPr>
  </w:style>
  <w:style w:type="paragraph" w:styleId="40">
    <w:name w:val="endnote text"/>
    <w:basedOn w:val="1"/>
    <w:link w:val="129"/>
    <w:qFormat/>
    <w:uiPriority w:val="99"/>
    <w:pPr>
      <w:widowControl/>
      <w:snapToGrid w:val="0"/>
      <w:jc w:val="left"/>
    </w:pPr>
    <w:rPr>
      <w:rFonts w:ascii="宋体"/>
      <w:bCs/>
      <w:kern w:val="0"/>
      <w:szCs w:val="21"/>
    </w:rPr>
  </w:style>
  <w:style w:type="paragraph" w:styleId="41">
    <w:name w:val="Balloon Text"/>
    <w:basedOn w:val="1"/>
    <w:link w:val="94"/>
    <w:qFormat/>
    <w:uiPriority w:val="99"/>
    <w:rPr>
      <w:sz w:val="18"/>
      <w:szCs w:val="18"/>
    </w:rPr>
  </w:style>
  <w:style w:type="paragraph" w:styleId="42">
    <w:name w:val="footer"/>
    <w:basedOn w:val="1"/>
    <w:link w:val="95"/>
    <w:qFormat/>
    <w:uiPriority w:val="99"/>
    <w:pPr>
      <w:tabs>
        <w:tab w:val="center" w:pos="4153"/>
        <w:tab w:val="right" w:pos="8306"/>
      </w:tabs>
      <w:snapToGrid w:val="0"/>
      <w:jc w:val="left"/>
    </w:pPr>
    <w:rPr>
      <w:sz w:val="18"/>
      <w:szCs w:val="18"/>
    </w:rPr>
  </w:style>
  <w:style w:type="paragraph" w:styleId="43">
    <w:name w:val="header"/>
    <w:basedOn w:val="1"/>
    <w:link w:val="97"/>
    <w:qFormat/>
    <w:uiPriority w:val="99"/>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99"/>
  </w:style>
  <w:style w:type="paragraph" w:styleId="45">
    <w:name w:val="index heading"/>
    <w:basedOn w:val="1"/>
    <w:next w:val="46"/>
    <w:uiPriority w:val="99"/>
  </w:style>
  <w:style w:type="paragraph" w:styleId="46">
    <w:name w:val="index 1"/>
    <w:basedOn w:val="1"/>
    <w:next w:val="1"/>
    <w:qFormat/>
    <w:uiPriority w:val="99"/>
  </w:style>
  <w:style w:type="paragraph" w:styleId="47">
    <w:name w:val="footnote text"/>
    <w:basedOn w:val="1"/>
    <w:link w:val="130"/>
    <w:qFormat/>
    <w:uiPriority w:val="99"/>
    <w:pPr>
      <w:adjustRightInd w:val="0"/>
      <w:snapToGrid w:val="0"/>
      <w:jc w:val="left"/>
    </w:pPr>
    <w:rPr>
      <w:rFonts w:ascii="宋体"/>
      <w:bCs/>
      <w:kern w:val="0"/>
      <w:sz w:val="18"/>
      <w:szCs w:val="18"/>
    </w:rPr>
  </w:style>
  <w:style w:type="paragraph" w:styleId="48">
    <w:name w:val="Body Text Indent 3"/>
    <w:basedOn w:val="1"/>
    <w:link w:val="131"/>
    <w:qFormat/>
    <w:uiPriority w:val="99"/>
    <w:pPr>
      <w:ind w:firstLine="213" w:firstLineChars="213"/>
    </w:pPr>
    <w:rPr>
      <w:rFonts w:ascii="仿宋_GB2312" w:eastAsia="仿宋_GB2312"/>
      <w:sz w:val="30"/>
    </w:rPr>
  </w:style>
  <w:style w:type="paragraph" w:styleId="49">
    <w:name w:val="index 7"/>
    <w:basedOn w:val="1"/>
    <w:next w:val="1"/>
    <w:qFormat/>
    <w:uiPriority w:val="99"/>
    <w:pPr>
      <w:ind w:left="1200" w:leftChars="1200"/>
    </w:pPr>
  </w:style>
  <w:style w:type="paragraph" w:styleId="50">
    <w:name w:val="index 9"/>
    <w:basedOn w:val="1"/>
    <w:next w:val="1"/>
    <w:qFormat/>
    <w:uiPriority w:val="99"/>
    <w:pPr>
      <w:ind w:left="1600" w:leftChars="1600"/>
    </w:pPr>
  </w:style>
  <w:style w:type="paragraph" w:styleId="51">
    <w:name w:val="table of figures"/>
    <w:basedOn w:val="1"/>
    <w:next w:val="1"/>
    <w:qFormat/>
    <w:uiPriority w:val="99"/>
    <w:pPr>
      <w:widowControl/>
      <w:ind w:left="400" w:leftChars="200" w:hanging="200" w:hangingChars="200"/>
      <w:jc w:val="left"/>
    </w:pPr>
    <w:rPr>
      <w:rFonts w:ascii="宋体"/>
      <w:bCs/>
      <w:kern w:val="0"/>
      <w:szCs w:val="21"/>
    </w:rPr>
  </w:style>
  <w:style w:type="paragraph" w:styleId="52">
    <w:name w:val="List Continue 2"/>
    <w:basedOn w:val="1"/>
    <w:uiPriority w:val="99"/>
    <w:pPr>
      <w:spacing w:after="120"/>
      <w:ind w:left="840" w:leftChars="400"/>
    </w:pPr>
  </w:style>
  <w:style w:type="paragraph" w:styleId="53">
    <w:name w:val="HTML Preformatted"/>
    <w:basedOn w:val="1"/>
    <w:link w:val="13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2"/>
    <w:basedOn w:val="1"/>
    <w:next w:val="1"/>
    <w:qFormat/>
    <w:uiPriority w:val="99"/>
    <w:pPr>
      <w:ind w:left="200" w:leftChars="200"/>
    </w:pPr>
  </w:style>
  <w:style w:type="paragraph" w:styleId="56">
    <w:name w:val="Title"/>
    <w:basedOn w:val="1"/>
    <w:link w:val="134"/>
    <w:qFormat/>
    <w:uiPriority w:val="99"/>
    <w:pPr>
      <w:spacing w:before="240" w:after="60"/>
      <w:jc w:val="center"/>
      <w:outlineLvl w:val="0"/>
    </w:pPr>
    <w:rPr>
      <w:rFonts w:ascii="Cambria" w:hAnsi="Cambria"/>
      <w:b/>
      <w:bCs/>
      <w:sz w:val="32"/>
      <w:szCs w:val="32"/>
    </w:rPr>
  </w:style>
  <w:style w:type="paragraph" w:styleId="57">
    <w:name w:val="Body Text First Indent 2"/>
    <w:basedOn w:val="30"/>
    <w:link w:val="139"/>
    <w:semiHidden/>
    <w:qFormat/>
    <w:uiPriority w:val="99"/>
    <w:pPr>
      <w:ind w:firstLine="420" w:firstLineChars="200"/>
    </w:pPr>
    <w:rPr>
      <w:sz w:val="21"/>
      <w:szCs w:val="22"/>
    </w:rPr>
  </w:style>
  <w:style w:type="table" w:styleId="59">
    <w:name w:val="Table Grid"/>
    <w:basedOn w:val="5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99"/>
    <w:rPr>
      <w:rFonts w:cs="Times New Roman"/>
      <w:b/>
      <w:bCs/>
    </w:rPr>
  </w:style>
  <w:style w:type="character" w:styleId="62">
    <w:name w:val="endnote reference"/>
    <w:basedOn w:val="60"/>
    <w:qFormat/>
    <w:uiPriority w:val="99"/>
    <w:rPr>
      <w:rFonts w:cs="Times New Roman"/>
      <w:vertAlign w:val="superscript"/>
    </w:rPr>
  </w:style>
  <w:style w:type="character" w:styleId="63">
    <w:name w:val="page number"/>
    <w:basedOn w:val="60"/>
    <w:qFormat/>
    <w:uiPriority w:val="99"/>
    <w:rPr>
      <w:rFonts w:cs="Times New Roman"/>
    </w:rPr>
  </w:style>
  <w:style w:type="character" w:styleId="64">
    <w:name w:val="FollowedHyperlink"/>
    <w:basedOn w:val="60"/>
    <w:semiHidden/>
    <w:qFormat/>
    <w:uiPriority w:val="99"/>
    <w:rPr>
      <w:rFonts w:ascii="微软雅黑" w:hAnsi="微软雅黑" w:eastAsia="微软雅黑" w:cs="微软雅黑"/>
      <w:color w:val="3D3D3D"/>
      <w:u w:val="none"/>
    </w:rPr>
  </w:style>
  <w:style w:type="character" w:styleId="65">
    <w:name w:val="Emphasis"/>
    <w:basedOn w:val="60"/>
    <w:qFormat/>
    <w:uiPriority w:val="99"/>
    <w:rPr>
      <w:rFonts w:cs="Times New Roman"/>
      <w:color w:val="CC0033"/>
    </w:rPr>
  </w:style>
  <w:style w:type="character" w:styleId="66">
    <w:name w:val="HTML Typewriter"/>
    <w:basedOn w:val="60"/>
    <w:qFormat/>
    <w:uiPriority w:val="99"/>
    <w:rPr>
      <w:rFonts w:ascii="宋体" w:eastAsia="宋体" w:cs="Times New Roman"/>
      <w:sz w:val="24"/>
    </w:rPr>
  </w:style>
  <w:style w:type="character" w:styleId="67">
    <w:name w:val="Hyperlink"/>
    <w:basedOn w:val="60"/>
    <w:qFormat/>
    <w:uiPriority w:val="99"/>
    <w:rPr>
      <w:rFonts w:cs="Times New Roman"/>
      <w:color w:val="0000FF"/>
      <w:u w:val="single"/>
    </w:rPr>
  </w:style>
  <w:style w:type="character" w:styleId="68">
    <w:name w:val="annotation reference"/>
    <w:basedOn w:val="60"/>
    <w:qFormat/>
    <w:uiPriority w:val="99"/>
    <w:rPr>
      <w:rFonts w:cs="Times New Roman"/>
      <w:sz w:val="21"/>
    </w:rPr>
  </w:style>
  <w:style w:type="character" w:styleId="69">
    <w:name w:val="footnote reference"/>
    <w:basedOn w:val="60"/>
    <w:qFormat/>
    <w:uiPriority w:val="99"/>
    <w:rPr>
      <w:rFonts w:cs="Times New Roman"/>
      <w:vertAlign w:val="superscript"/>
    </w:rPr>
  </w:style>
  <w:style w:type="character" w:customStyle="1" w:styleId="70">
    <w:name w:val="标题 1 Char"/>
    <w:basedOn w:val="60"/>
    <w:link w:val="9"/>
    <w:qFormat/>
    <w:uiPriority w:val="99"/>
    <w:rPr>
      <w:rFonts w:ascii="宋体" w:hAnsi="宋体" w:eastAsia="宋体" w:cs="Times New Roman"/>
      <w:b/>
      <w:sz w:val="28"/>
      <w:szCs w:val="20"/>
    </w:rPr>
  </w:style>
  <w:style w:type="character" w:customStyle="1" w:styleId="71">
    <w:name w:val="标题 2 Char"/>
    <w:basedOn w:val="60"/>
    <w:link w:val="10"/>
    <w:qFormat/>
    <w:uiPriority w:val="1"/>
    <w:rPr>
      <w:rFonts w:ascii="宋体" w:hAnsi="宋体" w:eastAsia="宋体" w:cs="宋体"/>
      <w:b/>
      <w:bCs/>
      <w:kern w:val="0"/>
      <w:sz w:val="36"/>
      <w:szCs w:val="36"/>
    </w:rPr>
  </w:style>
  <w:style w:type="character" w:customStyle="1" w:styleId="72">
    <w:name w:val="标题 3 Char"/>
    <w:basedOn w:val="60"/>
    <w:link w:val="11"/>
    <w:qFormat/>
    <w:uiPriority w:val="99"/>
    <w:rPr>
      <w:rFonts w:ascii="宋体" w:hAnsi="宋体" w:eastAsia="宋体" w:cs="Times New Roman"/>
      <w:b/>
      <w:kern w:val="0"/>
      <w:sz w:val="27"/>
      <w:szCs w:val="27"/>
    </w:rPr>
  </w:style>
  <w:style w:type="character" w:customStyle="1" w:styleId="73">
    <w:name w:val="标题 4 Char"/>
    <w:basedOn w:val="60"/>
    <w:link w:val="12"/>
    <w:qFormat/>
    <w:uiPriority w:val="99"/>
    <w:rPr>
      <w:rFonts w:ascii="宋体" w:hAnsi="Times New Roman" w:eastAsia="宋体" w:cs="Times New Roman"/>
      <w:color w:val="800000"/>
      <w:kern w:val="0"/>
      <w:sz w:val="28"/>
      <w:szCs w:val="20"/>
    </w:rPr>
  </w:style>
  <w:style w:type="character" w:customStyle="1" w:styleId="74">
    <w:name w:val="标题 5 Char"/>
    <w:basedOn w:val="60"/>
    <w:link w:val="13"/>
    <w:qFormat/>
    <w:uiPriority w:val="99"/>
    <w:rPr>
      <w:rFonts w:ascii="宋体" w:hAnsi="Calibri" w:eastAsia="宋体" w:cs="Times New Roman"/>
      <w:color w:val="008000"/>
      <w:kern w:val="0"/>
      <w:sz w:val="28"/>
      <w:szCs w:val="20"/>
    </w:rPr>
  </w:style>
  <w:style w:type="character" w:customStyle="1" w:styleId="75">
    <w:name w:val="标题 6 Char"/>
    <w:basedOn w:val="60"/>
    <w:link w:val="14"/>
    <w:qFormat/>
    <w:uiPriority w:val="99"/>
    <w:rPr>
      <w:rFonts w:ascii="Arial" w:hAnsi="Arial" w:eastAsia="黑体" w:cs="Times New Roman"/>
      <w:b/>
      <w:color w:val="000000"/>
      <w:kern w:val="0"/>
      <w:sz w:val="24"/>
      <w:szCs w:val="20"/>
    </w:rPr>
  </w:style>
  <w:style w:type="character" w:customStyle="1" w:styleId="76">
    <w:name w:val="标题 7 Char"/>
    <w:basedOn w:val="60"/>
    <w:link w:val="15"/>
    <w:qFormat/>
    <w:uiPriority w:val="99"/>
    <w:rPr>
      <w:rFonts w:ascii="宋体" w:hAnsi="Calibri" w:eastAsia="宋体" w:cs="Times New Roman"/>
      <w:b/>
      <w:color w:val="000000"/>
      <w:kern w:val="0"/>
      <w:sz w:val="24"/>
      <w:szCs w:val="20"/>
    </w:rPr>
  </w:style>
  <w:style w:type="character" w:customStyle="1" w:styleId="77">
    <w:name w:val="标题 8 Char"/>
    <w:basedOn w:val="60"/>
    <w:link w:val="16"/>
    <w:qFormat/>
    <w:uiPriority w:val="99"/>
    <w:rPr>
      <w:rFonts w:ascii="Arial" w:hAnsi="Arial" w:eastAsia="黑体" w:cs="Times New Roman"/>
      <w:color w:val="000000"/>
      <w:kern w:val="0"/>
      <w:sz w:val="24"/>
      <w:szCs w:val="20"/>
    </w:rPr>
  </w:style>
  <w:style w:type="character" w:customStyle="1" w:styleId="78">
    <w:name w:val="标题 9 Char"/>
    <w:basedOn w:val="60"/>
    <w:link w:val="17"/>
    <w:qFormat/>
    <w:uiPriority w:val="99"/>
    <w:rPr>
      <w:rFonts w:ascii="仿宋_GB2312" w:hAnsi="Calibri" w:eastAsia="仿宋_GB2312" w:cs="Times New Roman"/>
      <w:sz w:val="32"/>
    </w:rPr>
  </w:style>
  <w:style w:type="character" w:customStyle="1" w:styleId="79">
    <w:name w:val="注释标题 Char"/>
    <w:basedOn w:val="60"/>
    <w:link w:val="18"/>
    <w:qFormat/>
    <w:uiPriority w:val="0"/>
    <w:rPr>
      <w:rFonts w:ascii="Calibri" w:hAnsi="Calibri" w:eastAsia="宋体" w:cs="Times New Roman"/>
    </w:rPr>
  </w:style>
  <w:style w:type="character" w:customStyle="1" w:styleId="80">
    <w:name w:val="Heading 2 Char"/>
    <w:basedOn w:val="60"/>
    <w:qFormat/>
    <w:uiPriority w:val="99"/>
    <w:rPr>
      <w:rFonts w:ascii="Arial" w:hAnsi="Arial" w:eastAsia="黑体"/>
      <w:b/>
      <w:kern w:val="2"/>
      <w:sz w:val="32"/>
      <w:lang w:val="en-US" w:eastAsia="zh-CN"/>
    </w:rPr>
  </w:style>
  <w:style w:type="character" w:customStyle="1" w:styleId="81">
    <w:name w:val="Heading 3 Char"/>
    <w:basedOn w:val="60"/>
    <w:qFormat/>
    <w:uiPriority w:val="99"/>
    <w:rPr>
      <w:b/>
      <w:sz w:val="32"/>
    </w:rPr>
  </w:style>
  <w:style w:type="character" w:customStyle="1" w:styleId="82">
    <w:name w:val="Heading 4 Char"/>
    <w:basedOn w:val="60"/>
    <w:qFormat/>
    <w:uiPriority w:val="99"/>
    <w:rPr>
      <w:rFonts w:ascii="Cambria" w:hAnsi="Cambria" w:eastAsia="宋体"/>
      <w:b/>
      <w:sz w:val="28"/>
    </w:rPr>
  </w:style>
  <w:style w:type="character" w:customStyle="1" w:styleId="83">
    <w:name w:val="正文缩进 Char"/>
    <w:link w:val="22"/>
    <w:qFormat/>
    <w:locked/>
    <w:uiPriority w:val="99"/>
    <w:rPr>
      <w:rFonts w:ascii="Times New Roman" w:hAnsi="Times New Roman" w:eastAsia="宋体" w:cs="Times New Roman"/>
      <w:kern w:val="0"/>
      <w:sz w:val="20"/>
      <w:szCs w:val="20"/>
    </w:rPr>
  </w:style>
  <w:style w:type="character" w:customStyle="1" w:styleId="84">
    <w:name w:val="批注文字 Char"/>
    <w:basedOn w:val="60"/>
    <w:link w:val="6"/>
    <w:qFormat/>
    <w:uiPriority w:val="99"/>
    <w:rPr>
      <w:rFonts w:ascii="Times New Roman" w:hAnsi="Times New Roman" w:eastAsia="宋体" w:cs="Times New Roman"/>
      <w:kern w:val="0"/>
      <w:sz w:val="24"/>
      <w:szCs w:val="20"/>
    </w:rPr>
  </w:style>
  <w:style w:type="character" w:customStyle="1" w:styleId="85">
    <w:name w:val="Comment Text Char"/>
    <w:basedOn w:val="60"/>
    <w:qFormat/>
    <w:uiPriority w:val="99"/>
    <w:rPr>
      <w:sz w:val="21"/>
    </w:rPr>
  </w:style>
  <w:style w:type="character" w:customStyle="1" w:styleId="86">
    <w:name w:val="正文文本 Char"/>
    <w:basedOn w:val="60"/>
    <w:link w:val="3"/>
    <w:qFormat/>
    <w:uiPriority w:val="99"/>
    <w:rPr>
      <w:rFonts w:ascii="宋体" w:hAnsi="宋体" w:eastAsia="宋体" w:cs="宋体"/>
      <w:sz w:val="24"/>
      <w:szCs w:val="24"/>
      <w:lang w:val="zh-CN"/>
    </w:rPr>
  </w:style>
  <w:style w:type="character" w:customStyle="1" w:styleId="87">
    <w:name w:val="正文文本缩进 Char"/>
    <w:basedOn w:val="60"/>
    <w:link w:val="30"/>
    <w:qFormat/>
    <w:uiPriority w:val="99"/>
    <w:rPr>
      <w:rFonts w:ascii="Calibri" w:hAnsi="Calibri" w:eastAsia="宋体" w:cs="Times New Roman"/>
    </w:rPr>
  </w:style>
  <w:style w:type="character" w:customStyle="1" w:styleId="88">
    <w:name w:val="正文文本缩进 Char1"/>
    <w:basedOn w:val="60"/>
    <w:link w:val="30"/>
    <w:qFormat/>
    <w:locked/>
    <w:uiPriority w:val="99"/>
    <w:rPr>
      <w:rFonts w:ascii="Calibri" w:hAnsi="Calibri" w:eastAsia="宋体" w:cs="Times New Roman"/>
      <w:sz w:val="24"/>
      <w:szCs w:val="24"/>
    </w:rPr>
  </w:style>
  <w:style w:type="character" w:customStyle="1" w:styleId="89">
    <w:name w:val="纯文本 Char"/>
    <w:basedOn w:val="60"/>
    <w:link w:val="35"/>
    <w:qFormat/>
    <w:uiPriority w:val="99"/>
    <w:rPr>
      <w:rFonts w:ascii="宋体" w:hAnsi="Courier New" w:eastAsia="宋体" w:cs="Courier New"/>
      <w:szCs w:val="21"/>
    </w:rPr>
  </w:style>
  <w:style w:type="character" w:customStyle="1" w:styleId="90">
    <w:name w:val="Plain Text Char"/>
    <w:basedOn w:val="60"/>
    <w:qFormat/>
    <w:uiPriority w:val="99"/>
    <w:rPr>
      <w:rFonts w:ascii="宋体" w:eastAsia="宋体"/>
      <w:kern w:val="2"/>
      <w:sz w:val="21"/>
      <w:lang w:val="en-US" w:eastAsia="zh-CN"/>
    </w:rPr>
  </w:style>
  <w:style w:type="character" w:customStyle="1" w:styleId="91">
    <w:name w:val="纯文本 Char2"/>
    <w:basedOn w:val="60"/>
    <w:link w:val="35"/>
    <w:qFormat/>
    <w:locked/>
    <w:uiPriority w:val="99"/>
    <w:rPr>
      <w:rFonts w:ascii="宋体" w:hAnsi="Courier New" w:eastAsia="宋体" w:cs="Courier New"/>
      <w:szCs w:val="21"/>
    </w:rPr>
  </w:style>
  <w:style w:type="character" w:customStyle="1" w:styleId="92">
    <w:name w:val="正文文本缩进 2 Char"/>
    <w:basedOn w:val="60"/>
    <w:link w:val="39"/>
    <w:qFormat/>
    <w:uiPriority w:val="99"/>
    <w:rPr>
      <w:rFonts w:ascii="Calibri" w:hAnsi="Calibri" w:eastAsia="宋体" w:cs="Times New Roman"/>
    </w:rPr>
  </w:style>
  <w:style w:type="character" w:customStyle="1" w:styleId="93">
    <w:name w:val="正文文本缩进 2 Char1"/>
    <w:basedOn w:val="60"/>
    <w:link w:val="39"/>
    <w:qFormat/>
    <w:locked/>
    <w:uiPriority w:val="99"/>
    <w:rPr>
      <w:rFonts w:ascii="Calibri" w:hAnsi="Calibri" w:eastAsia="宋体" w:cs="Times New Roman"/>
      <w:sz w:val="24"/>
      <w:szCs w:val="24"/>
    </w:rPr>
  </w:style>
  <w:style w:type="character" w:customStyle="1" w:styleId="94">
    <w:name w:val="批注框文本 Char"/>
    <w:basedOn w:val="60"/>
    <w:link w:val="41"/>
    <w:qFormat/>
    <w:uiPriority w:val="99"/>
    <w:rPr>
      <w:rFonts w:ascii="Calibri" w:hAnsi="Calibri" w:eastAsia="宋体" w:cs="Times New Roman"/>
      <w:sz w:val="18"/>
      <w:szCs w:val="18"/>
    </w:rPr>
  </w:style>
  <w:style w:type="character" w:customStyle="1" w:styleId="95">
    <w:name w:val="页脚 Char"/>
    <w:basedOn w:val="60"/>
    <w:link w:val="42"/>
    <w:qFormat/>
    <w:uiPriority w:val="99"/>
    <w:rPr>
      <w:rFonts w:ascii="Calibri" w:hAnsi="Calibri" w:eastAsia="宋体" w:cs="Times New Roman"/>
      <w:sz w:val="18"/>
      <w:szCs w:val="18"/>
    </w:rPr>
  </w:style>
  <w:style w:type="character" w:customStyle="1" w:styleId="96">
    <w:name w:val="Footer Char"/>
    <w:basedOn w:val="60"/>
    <w:qFormat/>
    <w:uiPriority w:val="99"/>
    <w:rPr>
      <w:rFonts w:eastAsia="宋体"/>
      <w:kern w:val="2"/>
      <w:sz w:val="18"/>
      <w:lang w:val="en-US" w:eastAsia="zh-CN"/>
    </w:rPr>
  </w:style>
  <w:style w:type="character" w:customStyle="1" w:styleId="97">
    <w:name w:val="页眉 Char"/>
    <w:basedOn w:val="60"/>
    <w:link w:val="43"/>
    <w:qFormat/>
    <w:uiPriority w:val="99"/>
    <w:rPr>
      <w:rFonts w:ascii="Calibri" w:hAnsi="Calibri" w:eastAsia="宋体" w:cs="Times New Roman"/>
      <w:sz w:val="18"/>
      <w:szCs w:val="18"/>
    </w:rPr>
  </w:style>
  <w:style w:type="character" w:customStyle="1" w:styleId="98">
    <w:name w:val="Header Char"/>
    <w:basedOn w:val="60"/>
    <w:qFormat/>
    <w:uiPriority w:val="99"/>
    <w:rPr>
      <w:rFonts w:eastAsia="宋体"/>
      <w:kern w:val="2"/>
      <w:sz w:val="18"/>
      <w:lang w:val="en-US" w:eastAsia="zh-CN"/>
    </w:rPr>
  </w:style>
  <w:style w:type="paragraph" w:customStyle="1" w:styleId="99">
    <w:name w:val="标题 5（有编号）（绿盟科技）"/>
    <w:basedOn w:val="1"/>
    <w:next w:val="100"/>
    <w:qFormat/>
    <w:uiPriority w:val="99"/>
    <w:pPr>
      <w:keepNext/>
      <w:keepLines/>
      <w:numPr>
        <w:ilvl w:val="4"/>
        <w:numId w:val="1"/>
      </w:numPr>
      <w:spacing w:before="280" w:after="156" w:line="377" w:lineRule="auto"/>
      <w:outlineLvl w:val="4"/>
    </w:pPr>
    <w:rPr>
      <w:rFonts w:ascii="Arial" w:hAnsi="Arial" w:eastAsia="黑体"/>
      <w:b/>
      <w:szCs w:val="28"/>
    </w:rPr>
  </w:style>
  <w:style w:type="paragraph" w:customStyle="1" w:styleId="100">
    <w:name w:val="正文（绿盟科技）"/>
    <w:qFormat/>
    <w:uiPriority w:val="99"/>
    <w:pPr>
      <w:spacing w:line="300" w:lineRule="auto"/>
    </w:pPr>
    <w:rPr>
      <w:rFonts w:ascii="Arial" w:hAnsi="Arial" w:eastAsia="宋体" w:cs="Times New Roman"/>
      <w:sz w:val="21"/>
      <w:szCs w:val="21"/>
      <w:lang w:val="en-US" w:eastAsia="zh-CN" w:bidi="ar-SA"/>
    </w:rPr>
  </w:style>
  <w:style w:type="character" w:customStyle="1" w:styleId="101">
    <w:name w:val="二级目录 Char Char"/>
    <w:link w:val="102"/>
    <w:qFormat/>
    <w:locked/>
    <w:uiPriority w:val="99"/>
    <w:rPr>
      <w:rFonts w:ascii="Calibri" w:hAnsi="Calibri"/>
      <w:b/>
      <w:sz w:val="30"/>
      <w:szCs w:val="28"/>
    </w:rPr>
  </w:style>
  <w:style w:type="paragraph" w:customStyle="1" w:styleId="102">
    <w:name w:val="二级目录"/>
    <w:next w:val="1"/>
    <w:link w:val="101"/>
    <w:qFormat/>
    <w:uiPriority w:val="99"/>
    <w:pPr>
      <w:tabs>
        <w:tab w:val="left" w:pos="720"/>
      </w:tabs>
      <w:ind w:left="567" w:hanging="567"/>
      <w:outlineLvl w:val="1"/>
    </w:pPr>
    <w:rPr>
      <w:rFonts w:ascii="Calibri" w:hAnsi="Calibri" w:eastAsiaTheme="minorEastAsia" w:cstheme="minorBidi"/>
      <w:b/>
      <w:kern w:val="2"/>
      <w:sz w:val="30"/>
      <w:szCs w:val="28"/>
      <w:lang w:val="en-US" w:eastAsia="zh-CN" w:bidi="ar-SA"/>
    </w:rPr>
  </w:style>
  <w:style w:type="paragraph" w:customStyle="1" w:styleId="103">
    <w:name w:val="普通正文"/>
    <w:basedOn w:val="1"/>
    <w:qFormat/>
    <w:uiPriority w:val="99"/>
    <w:pPr>
      <w:autoSpaceDE w:val="0"/>
      <w:autoSpaceDN w:val="0"/>
      <w:adjustRightInd w:val="0"/>
      <w:spacing w:before="120" w:after="120" w:line="360" w:lineRule="auto"/>
      <w:ind w:firstLine="480"/>
      <w:jc w:val="left"/>
    </w:pPr>
    <w:rPr>
      <w:rFonts w:ascii="Arial" w:hAnsi="Arial"/>
      <w:kern w:val="0"/>
      <w:sz w:val="24"/>
    </w:rPr>
  </w:style>
  <w:style w:type="character" w:customStyle="1" w:styleId="104">
    <w:name w:val="font11"/>
    <w:basedOn w:val="60"/>
    <w:qFormat/>
    <w:uiPriority w:val="99"/>
    <w:rPr>
      <w:rFonts w:ascii="Times New Roman" w:hAnsi="Times New Roman" w:cs="Times New Roman"/>
      <w:color w:val="000000"/>
      <w:sz w:val="24"/>
      <w:szCs w:val="24"/>
      <w:u w:val="none"/>
    </w:rPr>
  </w:style>
  <w:style w:type="character" w:customStyle="1" w:styleId="105">
    <w:name w:val="font01"/>
    <w:basedOn w:val="60"/>
    <w:qFormat/>
    <w:uiPriority w:val="99"/>
    <w:rPr>
      <w:rFonts w:ascii="宋体" w:hAnsi="宋体" w:eastAsia="宋体" w:cs="宋体"/>
      <w:color w:val="000000"/>
      <w:sz w:val="20"/>
      <w:szCs w:val="20"/>
      <w:u w:val="none"/>
    </w:rPr>
  </w:style>
  <w:style w:type="paragraph" w:customStyle="1" w:styleId="106">
    <w:name w:val="Table Paragraph"/>
    <w:basedOn w:val="1"/>
    <w:qFormat/>
    <w:uiPriority w:val="99"/>
    <w:pPr>
      <w:jc w:val="center"/>
    </w:pPr>
    <w:rPr>
      <w:rFonts w:ascii="宋体" w:hAnsi="宋体" w:cs="宋体"/>
      <w:szCs w:val="24"/>
      <w:lang w:val="zh-CN"/>
    </w:rPr>
  </w:style>
  <w:style w:type="paragraph" w:customStyle="1" w:styleId="107">
    <w:name w:val="正文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8">
    <w:name w:val="列出段落1"/>
    <w:basedOn w:val="1"/>
    <w:qFormat/>
    <w:uiPriority w:val="99"/>
    <w:pPr>
      <w:ind w:firstLine="420" w:firstLineChars="200"/>
    </w:pPr>
    <w:rPr>
      <w:rFonts w:ascii="等线" w:hAnsi="等线" w:eastAsia="等线"/>
      <w:szCs w:val="24"/>
    </w:rPr>
  </w:style>
  <w:style w:type="paragraph" w:styleId="109">
    <w:name w:val="List Paragraph"/>
    <w:basedOn w:val="1"/>
    <w:link w:val="466"/>
    <w:qFormat/>
    <w:uiPriority w:val="99"/>
    <w:pPr>
      <w:spacing w:before="81"/>
      <w:ind w:left="1201" w:hanging="181"/>
    </w:pPr>
    <w:rPr>
      <w:rFonts w:ascii="宋体" w:hAnsi="Times New Roman"/>
      <w:sz w:val="24"/>
      <w:szCs w:val="20"/>
      <w:lang w:val="zh-CN"/>
    </w:rPr>
  </w:style>
  <w:style w:type="paragraph" w:customStyle="1" w:styleId="110">
    <w:name w:val="列出段落2"/>
    <w:basedOn w:val="1"/>
    <w:qFormat/>
    <w:uiPriority w:val="99"/>
    <w:pPr>
      <w:spacing w:before="81"/>
      <w:ind w:left="1201" w:hanging="181"/>
    </w:pPr>
    <w:rPr>
      <w:rFonts w:ascii="宋体" w:hAnsi="宋体" w:cs="宋体"/>
      <w:lang w:val="zh-CN"/>
    </w:rPr>
  </w:style>
  <w:style w:type="character" w:customStyle="1" w:styleId="111">
    <w:name w:val="批注文字 Char1"/>
    <w:basedOn w:val="60"/>
    <w:semiHidden/>
    <w:qFormat/>
    <w:uiPriority w:val="99"/>
    <w:rPr>
      <w:rFonts w:ascii="Calibri" w:hAnsi="Calibri" w:eastAsia="宋体" w:cs="Times New Roman"/>
      <w:kern w:val="2"/>
      <w:sz w:val="22"/>
      <w:szCs w:val="22"/>
    </w:rPr>
  </w:style>
  <w:style w:type="character" w:customStyle="1" w:styleId="112">
    <w:name w:val="font31"/>
    <w:basedOn w:val="60"/>
    <w:qFormat/>
    <w:uiPriority w:val="99"/>
    <w:rPr>
      <w:rFonts w:ascii="Times New Roman" w:hAnsi="Times New Roman" w:cs="Times New Roman"/>
      <w:color w:val="000000"/>
      <w:sz w:val="21"/>
      <w:szCs w:val="21"/>
      <w:u w:val="none"/>
    </w:rPr>
  </w:style>
  <w:style w:type="character" w:customStyle="1" w:styleId="113">
    <w:name w:val="font21"/>
    <w:basedOn w:val="60"/>
    <w:qFormat/>
    <w:uiPriority w:val="99"/>
    <w:rPr>
      <w:rFonts w:ascii="宋体" w:hAnsi="宋体" w:eastAsia="宋体" w:cs="宋体"/>
      <w:color w:val="000000"/>
      <w:sz w:val="21"/>
      <w:szCs w:val="21"/>
      <w:u w:val="none"/>
    </w:rPr>
  </w:style>
  <w:style w:type="character" w:customStyle="1" w:styleId="114">
    <w:name w:val="font41"/>
    <w:basedOn w:val="60"/>
    <w:qFormat/>
    <w:uiPriority w:val="99"/>
    <w:rPr>
      <w:rFonts w:ascii="Times New Roman" w:hAnsi="Times New Roman" w:cs="Times New Roman"/>
      <w:color w:val="000000"/>
      <w:sz w:val="24"/>
      <w:szCs w:val="24"/>
      <w:u w:val="none"/>
    </w:rPr>
  </w:style>
  <w:style w:type="paragraph" w:customStyle="1" w:styleId="115">
    <w:name w:val="纯文本3"/>
    <w:basedOn w:val="1"/>
    <w:qFormat/>
    <w:uiPriority w:val="99"/>
    <w:pPr>
      <w:adjustRightInd w:val="0"/>
    </w:pPr>
    <w:rPr>
      <w:rFonts w:ascii="宋体" w:hAnsi="Courier New" w:eastAsia="楷体_GB2312"/>
      <w:sz w:val="28"/>
      <w:szCs w:val="20"/>
    </w:rPr>
  </w:style>
  <w:style w:type="paragraph" w:customStyle="1" w:styleId="116">
    <w:name w:val="p0"/>
    <w:basedOn w:val="1"/>
    <w:qFormat/>
    <w:uiPriority w:val="99"/>
    <w:pPr>
      <w:widowControl/>
      <w:spacing w:beforeAutospacing="1" w:afterAutospacing="1"/>
      <w:jc w:val="left"/>
    </w:pPr>
    <w:rPr>
      <w:rFonts w:ascii="宋体" w:hAnsi="宋体" w:cs="宋体"/>
      <w:kern w:val="0"/>
      <w:sz w:val="24"/>
    </w:rPr>
  </w:style>
  <w:style w:type="paragraph" w:customStyle="1" w:styleId="117">
    <w:name w:val="正文内容"/>
    <w:basedOn w:val="1"/>
    <w:qFormat/>
    <w:uiPriority w:val="99"/>
    <w:pPr>
      <w:adjustRightInd w:val="0"/>
      <w:spacing w:line="360" w:lineRule="auto"/>
      <w:ind w:firstLine="200" w:firstLineChars="200"/>
    </w:pPr>
    <w:rPr>
      <w:sz w:val="24"/>
      <w:szCs w:val="24"/>
    </w:rPr>
  </w:style>
  <w:style w:type="paragraph" w:customStyle="1" w:styleId="118">
    <w:name w:val="图片表格"/>
    <w:basedOn w:val="1"/>
    <w:qFormat/>
    <w:uiPriority w:val="99"/>
    <w:pPr>
      <w:adjustRightInd w:val="0"/>
      <w:jc w:val="center"/>
    </w:pPr>
  </w:style>
  <w:style w:type="paragraph" w:customStyle="1" w:styleId="119">
    <w:name w:val="正文 正文"/>
    <w:basedOn w:val="1"/>
    <w:qFormat/>
    <w:uiPriority w:val="99"/>
    <w:pPr>
      <w:spacing w:beforeLines="50" w:line="360" w:lineRule="auto"/>
      <w:ind w:firstLine="480" w:firstLineChars="200"/>
    </w:pPr>
    <w:rPr>
      <w:rFonts w:ascii="Times New Roman" w:hAnsi="Times New Roman"/>
      <w:sz w:val="24"/>
      <w:szCs w:val="24"/>
    </w:rPr>
  </w:style>
  <w:style w:type="paragraph" w:customStyle="1" w:styleId="120">
    <w:name w:val="WPSOffice手动目录 1"/>
    <w:qFormat/>
    <w:uiPriority w:val="99"/>
    <w:rPr>
      <w:rFonts w:ascii="Calibri" w:hAnsi="Calibri" w:eastAsia="宋体" w:cs="Times New Roman"/>
      <w:lang w:val="en-US" w:eastAsia="zh-CN" w:bidi="ar-SA"/>
    </w:rPr>
  </w:style>
  <w:style w:type="character" w:customStyle="1" w:styleId="121">
    <w:name w:val="纯文本 Char1"/>
    <w:qFormat/>
    <w:uiPriority w:val="99"/>
    <w:rPr>
      <w:rFonts w:ascii="楷体_GB2312" w:hAnsi="Courier New" w:eastAsia="楷体_GB2312"/>
      <w:kern w:val="2"/>
      <w:sz w:val="24"/>
      <w:lang w:val="en-US" w:eastAsia="zh-CN"/>
    </w:rPr>
  </w:style>
  <w:style w:type="paragraph" w:customStyle="1" w:styleId="122">
    <w:name w:val="正文2"/>
    <w:qFormat/>
    <w:uiPriority w:val="99"/>
    <w:pPr>
      <w:widowControl w:val="0"/>
      <w:jc w:val="both"/>
    </w:pPr>
    <w:rPr>
      <w:rFonts w:ascii="Times New Roman" w:hAnsi="Times New Roman" w:eastAsia="宋体" w:cs="Times New Roman"/>
      <w:lang w:val="en-US" w:eastAsia="zh-CN" w:bidi="ar-SA"/>
    </w:rPr>
  </w:style>
  <w:style w:type="paragraph" w:customStyle="1" w:styleId="123">
    <w:name w:val="采购申报表正文"/>
    <w:basedOn w:val="122"/>
    <w:qFormat/>
    <w:uiPriority w:val="99"/>
    <w:rPr>
      <w:rFonts w:ascii="仿宋_GB2312" w:eastAsia="仿宋_GB2312"/>
      <w:szCs w:val="28"/>
    </w:rPr>
  </w:style>
  <w:style w:type="character" w:customStyle="1" w:styleId="124">
    <w:name w:val="题注 Char"/>
    <w:link w:val="23"/>
    <w:qFormat/>
    <w:locked/>
    <w:uiPriority w:val="99"/>
    <w:rPr>
      <w:rFonts w:ascii="Arial" w:hAnsi="Arial" w:eastAsia="黑体" w:cs="Times New Roman"/>
      <w:sz w:val="20"/>
      <w:szCs w:val="20"/>
      <w:lang w:val="zh-CN"/>
    </w:rPr>
  </w:style>
  <w:style w:type="character" w:customStyle="1" w:styleId="125">
    <w:name w:val="文档结构图 Char"/>
    <w:basedOn w:val="60"/>
    <w:link w:val="26"/>
    <w:qFormat/>
    <w:uiPriority w:val="99"/>
    <w:rPr>
      <w:rFonts w:ascii="Calibri" w:hAnsi="Calibri" w:eastAsia="宋体" w:cs="Times New Roman"/>
      <w:shd w:val="clear" w:color="auto" w:fill="000080"/>
    </w:rPr>
  </w:style>
  <w:style w:type="character" w:customStyle="1" w:styleId="126">
    <w:name w:val="正文文本 3 Char"/>
    <w:basedOn w:val="60"/>
    <w:link w:val="28"/>
    <w:qFormat/>
    <w:uiPriority w:val="99"/>
    <w:rPr>
      <w:rFonts w:ascii="Calibri" w:hAnsi="Calibri" w:eastAsia="宋体" w:cs="Times New Roman"/>
      <w:color w:val="000000"/>
    </w:rPr>
  </w:style>
  <w:style w:type="character" w:customStyle="1" w:styleId="127">
    <w:name w:val="HTML 地址 Char"/>
    <w:basedOn w:val="60"/>
    <w:link w:val="33"/>
    <w:qFormat/>
    <w:uiPriority w:val="99"/>
    <w:rPr>
      <w:rFonts w:ascii="Calibri" w:hAnsi="Calibri" w:eastAsia="宋体" w:cs="Times New Roman"/>
      <w:i/>
      <w:iCs/>
    </w:rPr>
  </w:style>
  <w:style w:type="character" w:customStyle="1" w:styleId="128">
    <w:name w:val="日期 Char"/>
    <w:basedOn w:val="60"/>
    <w:link w:val="38"/>
    <w:qFormat/>
    <w:uiPriority w:val="99"/>
    <w:rPr>
      <w:rFonts w:ascii="Calibri" w:hAnsi="Calibri" w:eastAsia="宋体" w:cs="Times New Roman"/>
    </w:rPr>
  </w:style>
  <w:style w:type="character" w:customStyle="1" w:styleId="129">
    <w:name w:val="尾注文本 Char"/>
    <w:basedOn w:val="60"/>
    <w:link w:val="40"/>
    <w:qFormat/>
    <w:uiPriority w:val="99"/>
    <w:rPr>
      <w:rFonts w:ascii="宋体" w:hAnsi="Calibri" w:eastAsia="宋体" w:cs="Times New Roman"/>
      <w:bCs/>
      <w:kern w:val="0"/>
      <w:szCs w:val="21"/>
    </w:rPr>
  </w:style>
  <w:style w:type="character" w:customStyle="1" w:styleId="130">
    <w:name w:val="脚注文本 Char"/>
    <w:basedOn w:val="60"/>
    <w:link w:val="47"/>
    <w:qFormat/>
    <w:uiPriority w:val="99"/>
    <w:rPr>
      <w:rFonts w:ascii="宋体" w:hAnsi="Calibri" w:eastAsia="宋体" w:cs="Times New Roman"/>
      <w:bCs/>
      <w:kern w:val="0"/>
      <w:sz w:val="18"/>
      <w:szCs w:val="18"/>
    </w:rPr>
  </w:style>
  <w:style w:type="character" w:customStyle="1" w:styleId="131">
    <w:name w:val="正文文本缩进 3 Char"/>
    <w:basedOn w:val="60"/>
    <w:link w:val="48"/>
    <w:qFormat/>
    <w:uiPriority w:val="99"/>
    <w:rPr>
      <w:rFonts w:ascii="仿宋_GB2312" w:hAnsi="Calibri" w:eastAsia="仿宋_GB2312" w:cs="Times New Roman"/>
      <w:sz w:val="30"/>
    </w:rPr>
  </w:style>
  <w:style w:type="character" w:customStyle="1" w:styleId="132">
    <w:name w:val="正文文本 2 Char"/>
    <w:basedOn w:val="60"/>
    <w:link w:val="4"/>
    <w:qFormat/>
    <w:uiPriority w:val="99"/>
    <w:rPr>
      <w:rFonts w:ascii="仿宋_GB2312" w:hAnsi="Calibri" w:eastAsia="仿宋_GB2312" w:cs="Times New Roman"/>
      <w:sz w:val="28"/>
      <w:szCs w:val="30"/>
    </w:rPr>
  </w:style>
  <w:style w:type="character" w:customStyle="1" w:styleId="133">
    <w:name w:val="HTML 预设格式 Char"/>
    <w:basedOn w:val="60"/>
    <w:link w:val="53"/>
    <w:qFormat/>
    <w:uiPriority w:val="99"/>
    <w:rPr>
      <w:rFonts w:ascii="Arial" w:hAnsi="Arial" w:eastAsia="宋体" w:cs="Arial"/>
      <w:kern w:val="0"/>
      <w:sz w:val="24"/>
    </w:rPr>
  </w:style>
  <w:style w:type="character" w:customStyle="1" w:styleId="134">
    <w:name w:val="标题 Char"/>
    <w:basedOn w:val="60"/>
    <w:link w:val="56"/>
    <w:qFormat/>
    <w:uiPriority w:val="99"/>
    <w:rPr>
      <w:rFonts w:ascii="Cambria" w:hAnsi="Cambria" w:eastAsia="宋体" w:cs="Times New Roman"/>
      <w:b/>
      <w:bCs/>
      <w:sz w:val="32"/>
      <w:szCs w:val="32"/>
    </w:rPr>
  </w:style>
  <w:style w:type="character" w:customStyle="1" w:styleId="135">
    <w:name w:val="批注主题 Char"/>
    <w:basedOn w:val="84"/>
    <w:link w:val="5"/>
    <w:qFormat/>
    <w:uiPriority w:val="99"/>
    <w:rPr>
      <w:rFonts w:ascii="Calibri" w:hAnsi="Calibri"/>
      <w:b/>
      <w:lang w:val="zh-CN"/>
    </w:rPr>
  </w:style>
  <w:style w:type="character" w:customStyle="1" w:styleId="136">
    <w:name w:val="正文首行缩进 Char"/>
    <w:basedOn w:val="86"/>
    <w:link w:val="2"/>
    <w:semiHidden/>
    <w:qFormat/>
    <w:uiPriority w:val="99"/>
    <w:rPr>
      <w:rFonts w:ascii="Calibri" w:hAnsi="Calibri" w:cs="Times New Roman"/>
    </w:rPr>
  </w:style>
  <w:style w:type="character" w:customStyle="1" w:styleId="137">
    <w:name w:val="正文首行缩进 2 Char"/>
    <w:basedOn w:val="87"/>
    <w:link w:val="138"/>
    <w:qFormat/>
    <w:uiPriority w:val="99"/>
  </w:style>
  <w:style w:type="paragraph" w:customStyle="1" w:styleId="138">
    <w:name w:val="_Style 35"/>
    <w:basedOn w:val="30"/>
    <w:next w:val="57"/>
    <w:link w:val="137"/>
    <w:qFormat/>
    <w:uiPriority w:val="99"/>
    <w:pPr>
      <w:ind w:left="200" w:firstLine="200" w:firstLineChars="200"/>
    </w:pPr>
    <w:rPr>
      <w:sz w:val="21"/>
      <w:szCs w:val="22"/>
    </w:rPr>
  </w:style>
  <w:style w:type="character" w:customStyle="1" w:styleId="139">
    <w:name w:val="正文首行缩进 2 Char1"/>
    <w:basedOn w:val="87"/>
    <w:link w:val="57"/>
    <w:semiHidden/>
    <w:qFormat/>
    <w:locked/>
    <w:uiPriority w:val="99"/>
  </w:style>
  <w:style w:type="character" w:customStyle="1" w:styleId="140">
    <w:name w:val="页脚 Char1"/>
    <w:basedOn w:val="60"/>
    <w:qFormat/>
    <w:uiPriority w:val="99"/>
    <w:rPr>
      <w:rFonts w:cs="Times New Roman"/>
      <w:sz w:val="18"/>
      <w:szCs w:val="18"/>
    </w:rPr>
  </w:style>
  <w:style w:type="character" w:customStyle="1" w:styleId="141">
    <w:name w:val="标题 1 字符"/>
    <w:basedOn w:val="60"/>
    <w:qFormat/>
    <w:uiPriority w:val="99"/>
    <w:rPr>
      <w:rFonts w:ascii="Calibri" w:hAnsi="Calibri" w:eastAsia="宋体" w:cs="Times New Roman"/>
      <w:b/>
      <w:bCs/>
      <w:kern w:val="44"/>
      <w:sz w:val="44"/>
      <w:szCs w:val="44"/>
    </w:rPr>
  </w:style>
  <w:style w:type="paragraph" w:customStyle="1" w:styleId="142">
    <w:name w:val="正文（标记）"/>
    <w:basedOn w:val="1"/>
    <w:link w:val="143"/>
    <w:qFormat/>
    <w:uiPriority w:val="99"/>
    <w:pPr>
      <w:tabs>
        <w:tab w:val="left" w:pos="0"/>
        <w:tab w:val="left" w:pos="840"/>
      </w:tabs>
      <w:spacing w:beforeLines="50" w:afterLines="50"/>
    </w:pPr>
    <w:rPr>
      <w:rFonts w:ascii="Times New Roman" w:hAnsi="Times New Roman"/>
      <w:sz w:val="24"/>
      <w:szCs w:val="20"/>
      <w:lang w:val="zh-CN"/>
    </w:rPr>
  </w:style>
  <w:style w:type="character" w:customStyle="1" w:styleId="143">
    <w:name w:val="正文（标记） Char2"/>
    <w:link w:val="142"/>
    <w:qFormat/>
    <w:locked/>
    <w:uiPriority w:val="99"/>
    <w:rPr>
      <w:rFonts w:ascii="Times New Roman" w:hAnsi="Times New Roman" w:eastAsia="宋体" w:cs="Times New Roman"/>
      <w:sz w:val="24"/>
      <w:szCs w:val="20"/>
      <w:lang w:val="zh-CN"/>
    </w:rPr>
  </w:style>
  <w:style w:type="character" w:customStyle="1" w:styleId="144">
    <w:name w:val="Char Char2"/>
    <w:qFormat/>
    <w:uiPriority w:val="99"/>
    <w:rPr>
      <w:kern w:val="2"/>
      <w:sz w:val="18"/>
    </w:rPr>
  </w:style>
  <w:style w:type="character" w:customStyle="1" w:styleId="145">
    <w:name w:val="maywed421"/>
    <w:qFormat/>
    <w:uiPriority w:val="99"/>
    <w:rPr>
      <w:color w:val="366FB6"/>
      <w:u w:val="none"/>
    </w:rPr>
  </w:style>
  <w:style w:type="paragraph" w:customStyle="1" w:styleId="146">
    <w:name w:val="编号2"/>
    <w:qFormat/>
    <w:uiPriority w:val="99"/>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147">
    <w:name w:val="一级缩进"/>
    <w:qFormat/>
    <w:uiPriority w:val="99"/>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character" w:customStyle="1" w:styleId="148">
    <w:name w:val="ca-41"/>
    <w:qFormat/>
    <w:uiPriority w:val="99"/>
    <w:rPr>
      <w:rFonts w:ascii="宋体" w:eastAsia="宋体"/>
      <w:b/>
      <w:color w:val="000000"/>
      <w:spacing w:val="-20"/>
      <w:sz w:val="21"/>
    </w:rPr>
  </w:style>
  <w:style w:type="character" w:customStyle="1" w:styleId="149">
    <w:name w:val="ca-1"/>
    <w:basedOn w:val="60"/>
    <w:qFormat/>
    <w:uiPriority w:val="99"/>
    <w:rPr>
      <w:rFonts w:cs="Times New Roman"/>
    </w:rPr>
  </w:style>
  <w:style w:type="character" w:customStyle="1" w:styleId="150">
    <w:name w:val="marklong"/>
    <w:basedOn w:val="60"/>
    <w:qFormat/>
    <w:uiPriority w:val="99"/>
    <w:rPr>
      <w:rFonts w:cs="Times New Roman"/>
    </w:rPr>
  </w:style>
  <w:style w:type="character" w:customStyle="1" w:styleId="151">
    <w:name w:val="普通文字1 Char"/>
    <w:qFormat/>
    <w:uiPriority w:val="99"/>
    <w:rPr>
      <w:rFonts w:ascii="宋体" w:eastAsia="宋体"/>
      <w:kern w:val="2"/>
      <w:sz w:val="21"/>
      <w:lang w:val="en-US" w:eastAsia="zh-CN"/>
    </w:rPr>
  </w:style>
  <w:style w:type="character" w:customStyle="1" w:styleId="152">
    <w:name w:val="ca-21"/>
    <w:qFormat/>
    <w:uiPriority w:val="99"/>
    <w:rPr>
      <w:rFonts w:ascii="宋体" w:eastAsia="宋体"/>
      <w:sz w:val="21"/>
    </w:rPr>
  </w:style>
  <w:style w:type="paragraph" w:customStyle="1" w:styleId="153">
    <w:name w:val="正文（缩进）"/>
    <w:basedOn w:val="1"/>
    <w:qFormat/>
    <w:uiPriority w:val="99"/>
    <w:pPr>
      <w:spacing w:beforeLines="50" w:afterLines="50" w:line="360" w:lineRule="auto"/>
      <w:ind w:firstLine="200" w:firstLineChars="200"/>
    </w:pPr>
    <w:rPr>
      <w:sz w:val="24"/>
    </w:rPr>
  </w:style>
  <w:style w:type="character" w:customStyle="1" w:styleId="154">
    <w:name w:val="z12 style23"/>
    <w:basedOn w:val="60"/>
    <w:qFormat/>
    <w:uiPriority w:val="99"/>
    <w:rPr>
      <w:rFonts w:cs="Times New Roman"/>
    </w:rPr>
  </w:style>
  <w:style w:type="paragraph" w:customStyle="1" w:styleId="155">
    <w:name w:val="Indent Normal"/>
    <w:basedOn w:val="1"/>
    <w:qFormat/>
    <w:uiPriority w:val="99"/>
    <w:pPr>
      <w:ind w:firstLine="150" w:firstLineChars="150"/>
    </w:pPr>
    <w:rPr>
      <w:sz w:val="24"/>
      <w:szCs w:val="20"/>
      <w:lang w:val="zh-CN"/>
    </w:rPr>
  </w:style>
  <w:style w:type="character" w:customStyle="1" w:styleId="156">
    <w:name w:val="Char Char21"/>
    <w:qFormat/>
    <w:uiPriority w:val="99"/>
    <w:rPr>
      <w:kern w:val="2"/>
      <w:sz w:val="18"/>
    </w:rPr>
  </w:style>
  <w:style w:type="character" w:customStyle="1" w:styleId="157">
    <w:name w:val="ca-31"/>
    <w:qFormat/>
    <w:uiPriority w:val="99"/>
    <w:rPr>
      <w:rFonts w:ascii="宋体" w:eastAsia="宋体"/>
      <w:color w:val="000000"/>
      <w:sz w:val="21"/>
    </w:rPr>
  </w:style>
  <w:style w:type="character" w:customStyle="1" w:styleId="158">
    <w:name w:val="apple-converted-space"/>
    <w:basedOn w:val="60"/>
    <w:qFormat/>
    <w:uiPriority w:val="99"/>
    <w:rPr>
      <w:rFonts w:cs="Times New Roman"/>
    </w:rPr>
  </w:style>
  <w:style w:type="character" w:customStyle="1" w:styleId="159">
    <w:name w:val="Char Char1"/>
    <w:qFormat/>
    <w:uiPriority w:val="99"/>
    <w:rPr>
      <w:rFonts w:ascii="宋体" w:eastAsia="宋体"/>
      <w:kern w:val="2"/>
      <w:sz w:val="21"/>
      <w:lang w:val="en-US" w:eastAsia="zh-CN"/>
    </w:rPr>
  </w:style>
  <w:style w:type="character" w:customStyle="1" w:styleId="160">
    <w:name w:val="ca-01"/>
    <w:qFormat/>
    <w:uiPriority w:val="99"/>
    <w:rPr>
      <w:rFonts w:ascii="宋体" w:eastAsia="宋体"/>
      <w:b/>
      <w:spacing w:val="-20"/>
      <w:sz w:val="24"/>
    </w:rPr>
  </w:style>
  <w:style w:type="character" w:customStyle="1" w:styleId="161">
    <w:name w:val="Char Char23"/>
    <w:qFormat/>
    <w:uiPriority w:val="99"/>
    <w:rPr>
      <w:kern w:val="2"/>
      <w:sz w:val="21"/>
    </w:rPr>
  </w:style>
  <w:style w:type="character" w:customStyle="1" w:styleId="162">
    <w:name w:val="Char Char"/>
    <w:qFormat/>
    <w:uiPriority w:val="99"/>
    <w:rPr>
      <w:rFonts w:eastAsia="宋体"/>
      <w:kern w:val="2"/>
      <w:sz w:val="18"/>
      <w:lang w:val="en-US" w:eastAsia="zh-CN"/>
    </w:rPr>
  </w:style>
  <w:style w:type="character" w:customStyle="1" w:styleId="163">
    <w:name w:val="Char Char3"/>
    <w:qFormat/>
    <w:uiPriority w:val="99"/>
    <w:rPr>
      <w:rFonts w:ascii="宋体" w:eastAsia="宋体"/>
      <w:sz w:val="18"/>
      <w:lang w:val="en-US" w:eastAsia="zh-CN"/>
    </w:rPr>
  </w:style>
  <w:style w:type="paragraph" w:customStyle="1" w:styleId="164">
    <w:name w:val="段落"/>
    <w:qFormat/>
    <w:uiPriority w:val="99"/>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character" w:customStyle="1" w:styleId="165">
    <w:name w:val="Header Char1"/>
    <w:qFormat/>
    <w:uiPriority w:val="99"/>
    <w:rPr>
      <w:sz w:val="18"/>
    </w:rPr>
  </w:style>
  <w:style w:type="character" w:customStyle="1" w:styleId="166">
    <w:name w:val="Footer Char1"/>
    <w:qFormat/>
    <w:uiPriority w:val="99"/>
    <w:rPr>
      <w:sz w:val="18"/>
    </w:rPr>
  </w:style>
  <w:style w:type="character" w:customStyle="1" w:styleId="167">
    <w:name w:val="wj1"/>
    <w:qFormat/>
    <w:uiPriority w:val="99"/>
    <w:rPr>
      <w:color w:val="000000"/>
      <w:sz w:val="18"/>
      <w:u w:val="none"/>
    </w:rPr>
  </w:style>
  <w:style w:type="character" w:customStyle="1" w:styleId="168">
    <w:name w:val="ca-11"/>
    <w:qFormat/>
    <w:uiPriority w:val="99"/>
    <w:rPr>
      <w:rFonts w:ascii="宋体" w:eastAsia="宋体"/>
      <w:b/>
      <w:color w:val="000000"/>
      <w:spacing w:val="-20"/>
      <w:sz w:val="28"/>
    </w:rPr>
  </w:style>
  <w:style w:type="paragraph" w:customStyle="1" w:styleId="169">
    <w:name w:val="表格样式居中"/>
    <w:qFormat/>
    <w:uiPriority w:val="99"/>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170">
    <w:name w:val="Plain Text Char1"/>
    <w:qFormat/>
    <w:uiPriority w:val="99"/>
    <w:rPr>
      <w:rFonts w:ascii="宋体" w:eastAsia="宋体"/>
      <w:kern w:val="2"/>
      <w:sz w:val="21"/>
      <w:lang w:val="en-US" w:eastAsia="zh-CN"/>
    </w:rPr>
  </w:style>
  <w:style w:type="character" w:customStyle="1" w:styleId="171">
    <w:name w:val="段落 Char"/>
    <w:qFormat/>
    <w:uiPriority w:val="99"/>
    <w:rPr>
      <w:rFonts w:ascii="仿宋_GB2312" w:eastAsia="仿宋_GB2312"/>
      <w:kern w:val="2"/>
      <w:sz w:val="24"/>
      <w:lang w:val="en-US" w:eastAsia="zh-CN"/>
    </w:rPr>
  </w:style>
  <w:style w:type="paragraph" w:customStyle="1" w:styleId="172">
    <w:name w:val="表格样式居左"/>
    <w:qFormat/>
    <w:uiPriority w:val="99"/>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character" w:customStyle="1" w:styleId="173">
    <w:name w:val="Char Char31"/>
    <w:qFormat/>
    <w:uiPriority w:val="99"/>
    <w:rPr>
      <w:rFonts w:ascii="Arial" w:hAnsi="Arial" w:eastAsia="黑体"/>
      <w:b/>
      <w:kern w:val="2"/>
      <w:sz w:val="32"/>
      <w:lang w:val="en-US" w:eastAsia="zh-CN"/>
    </w:rPr>
  </w:style>
  <w:style w:type="paragraph" w:customStyle="1" w:styleId="174">
    <w:name w:val="正文（黑体）"/>
    <w:basedOn w:val="1"/>
    <w:next w:val="1"/>
    <w:qFormat/>
    <w:uiPriority w:val="99"/>
    <w:pPr>
      <w:spacing w:beforeLines="50" w:afterLines="50" w:line="360" w:lineRule="auto"/>
      <w:ind w:firstLine="200" w:firstLineChars="200"/>
    </w:pPr>
    <w:rPr>
      <w:rFonts w:ascii="黑体" w:eastAsia="黑体"/>
      <w:color w:val="000080"/>
      <w:sz w:val="24"/>
    </w:rPr>
  </w:style>
  <w:style w:type="character" w:customStyle="1" w:styleId="175">
    <w:name w:val="ca-51"/>
    <w:qFormat/>
    <w:uiPriority w:val="99"/>
    <w:rPr>
      <w:rFonts w:ascii="楷体_GB2312" w:eastAsia="楷体_GB2312"/>
      <w:b/>
      <w:spacing w:val="-20"/>
      <w:sz w:val="24"/>
    </w:rPr>
  </w:style>
  <w:style w:type="paragraph" w:customStyle="1" w:styleId="176">
    <w:name w:val="加点正文缩进"/>
    <w:basedOn w:val="1"/>
    <w:qFormat/>
    <w:uiPriority w:val="99"/>
    <w:pPr>
      <w:tabs>
        <w:tab w:val="left" w:pos="840"/>
      </w:tabs>
      <w:snapToGrid w:val="0"/>
      <w:spacing w:line="300" w:lineRule="auto"/>
      <w:ind w:left="962" w:hanging="480"/>
    </w:pPr>
    <w:rPr>
      <w:sz w:val="24"/>
    </w:rPr>
  </w:style>
  <w:style w:type="paragraph" w:customStyle="1" w:styleId="177">
    <w:name w:val="默认段落字体 Para Char Char Char Char Char Char Char Char Char Char Char Char Char Char"/>
    <w:basedOn w:val="26"/>
    <w:qFormat/>
    <w:uiPriority w:val="99"/>
    <w:rPr>
      <w:rFonts w:ascii="Tahoma" w:hAnsi="Tahoma"/>
      <w:sz w:val="24"/>
    </w:rPr>
  </w:style>
  <w:style w:type="paragraph" w:customStyle="1" w:styleId="178">
    <w:name w:val="列表段落1"/>
    <w:basedOn w:val="1"/>
    <w:qFormat/>
    <w:uiPriority w:val="99"/>
    <w:pPr>
      <w:ind w:firstLine="200" w:firstLineChars="200"/>
    </w:pPr>
  </w:style>
  <w:style w:type="paragraph" w:customStyle="1" w:styleId="179">
    <w:name w:val="序号"/>
    <w:next w:val="1"/>
    <w:qFormat/>
    <w:uiPriority w:val="99"/>
    <w:pPr>
      <w:adjustRightInd w:val="0"/>
      <w:snapToGrid w:val="0"/>
      <w:jc w:val="center"/>
      <w:textAlignment w:val="center"/>
    </w:pPr>
    <w:rPr>
      <w:rFonts w:ascii="Times New Roman" w:hAnsi="Times New Roman" w:eastAsia="仿宋_GB2312" w:cs="Times New Roman"/>
      <w:bCs/>
      <w:kern w:val="44"/>
      <w:sz w:val="21"/>
      <w:szCs w:val="44"/>
      <w:lang w:val="en-US" w:eastAsia="zh-CN" w:bidi="ar-SA"/>
    </w:rPr>
  </w:style>
  <w:style w:type="paragraph" w:customStyle="1" w:styleId="180">
    <w:name w:val="Char"/>
    <w:basedOn w:val="1"/>
    <w:qFormat/>
    <w:uiPriority w:val="99"/>
    <w:pPr>
      <w:tabs>
        <w:tab w:val="left" w:pos="360"/>
      </w:tabs>
    </w:pPr>
    <w:rPr>
      <w:rFonts w:ascii="仿宋_GB2312" w:eastAsia="仿宋_GB2312"/>
      <w:b/>
      <w:sz w:val="24"/>
    </w:rPr>
  </w:style>
  <w:style w:type="paragraph" w:customStyle="1" w:styleId="181">
    <w:name w:val="xl3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182">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183">
    <w:name w:val="Char Char Char"/>
    <w:basedOn w:val="1"/>
    <w:qFormat/>
    <w:uiPriority w:val="99"/>
    <w:rPr>
      <w:rFonts w:ascii="Tahoma" w:hAnsi="Tahoma"/>
      <w:sz w:val="24"/>
      <w:szCs w:val="20"/>
    </w:rPr>
  </w:style>
  <w:style w:type="paragraph" w:customStyle="1" w:styleId="184">
    <w:name w:val="Char12"/>
    <w:basedOn w:val="1"/>
    <w:qFormat/>
    <w:uiPriority w:val="99"/>
    <w:pPr>
      <w:tabs>
        <w:tab w:val="left" w:pos="360"/>
      </w:tabs>
      <w:spacing w:line="480" w:lineRule="auto"/>
      <w:ind w:left="360" w:right="202" w:firstLine="360"/>
    </w:pPr>
    <w:rPr>
      <w:sz w:val="24"/>
    </w:rPr>
  </w:style>
  <w:style w:type="paragraph" w:customStyle="1" w:styleId="185">
    <w:name w:val="Char Char Char Char Char Char Char Char Char Char"/>
    <w:basedOn w:val="1"/>
    <w:qFormat/>
    <w:uiPriority w:val="99"/>
    <w:rPr>
      <w:rFonts w:ascii="Tahoma" w:hAnsi="Tahoma"/>
      <w:sz w:val="24"/>
      <w:szCs w:val="20"/>
    </w:rPr>
  </w:style>
  <w:style w:type="paragraph" w:customStyle="1" w:styleId="186">
    <w:name w:val="正文段"/>
    <w:basedOn w:val="1"/>
    <w:qFormat/>
    <w:uiPriority w:val="99"/>
    <w:pPr>
      <w:widowControl/>
      <w:snapToGrid w:val="0"/>
      <w:spacing w:after="240" w:line="240" w:lineRule="atLeast"/>
      <w:ind w:firstLine="425"/>
    </w:pPr>
    <w:rPr>
      <w:kern w:val="0"/>
      <w:sz w:val="24"/>
      <w:szCs w:val="20"/>
    </w:rPr>
  </w:style>
  <w:style w:type="paragraph" w:customStyle="1" w:styleId="18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8">
    <w:name w:val="Char Char Char Char Char Char Char Char Char Char1"/>
    <w:basedOn w:val="1"/>
    <w:qFormat/>
    <w:uiPriority w:val="99"/>
    <w:rPr>
      <w:rFonts w:ascii="Tahoma" w:hAnsi="Tahoma" w:cs="Tahoma"/>
      <w:sz w:val="24"/>
    </w:rPr>
  </w:style>
  <w:style w:type="paragraph" w:customStyle="1" w:styleId="189">
    <w:name w:val="xl34"/>
    <w:basedOn w:val="1"/>
    <w:qFormat/>
    <w:uiPriority w:val="99"/>
    <w:pPr>
      <w:widowControl/>
      <w:spacing w:before="100" w:beforeAutospacing="1" w:after="100" w:afterAutospacing="1"/>
      <w:jc w:val="center"/>
    </w:pPr>
    <w:rPr>
      <w:rFonts w:ascii="Arial Unicode MS" w:hAnsi="Arial Unicode MS" w:eastAsia="Arial Unicode MS"/>
      <w:kern w:val="0"/>
      <w:sz w:val="24"/>
    </w:rPr>
  </w:style>
  <w:style w:type="paragraph" w:customStyle="1" w:styleId="190">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1">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92">
    <w:name w:val="pa-0"/>
    <w:basedOn w:val="1"/>
    <w:qFormat/>
    <w:uiPriority w:val="99"/>
    <w:pPr>
      <w:widowControl/>
      <w:spacing w:line="360" w:lineRule="atLeast"/>
      <w:ind w:firstLine="480"/>
    </w:pPr>
    <w:rPr>
      <w:rFonts w:ascii="宋体" w:cs="宋体"/>
      <w:kern w:val="0"/>
      <w:sz w:val="24"/>
    </w:rPr>
  </w:style>
  <w:style w:type="paragraph" w:customStyle="1" w:styleId="193">
    <w:name w:val="Char111"/>
    <w:basedOn w:val="1"/>
    <w:qFormat/>
    <w:uiPriority w:val="99"/>
    <w:pPr>
      <w:widowControl/>
      <w:spacing w:after="160" w:line="240" w:lineRule="exact"/>
      <w:jc w:val="left"/>
    </w:pPr>
    <w:rPr>
      <w:rFonts w:ascii="Verdana" w:hAnsi="Verdana"/>
      <w:kern w:val="0"/>
      <w:sz w:val="20"/>
      <w:szCs w:val="20"/>
      <w:lang w:eastAsia="en-US"/>
    </w:rPr>
  </w:style>
  <w:style w:type="paragraph" w:customStyle="1" w:styleId="194">
    <w:name w:val="三级条标题"/>
    <w:basedOn w:val="195"/>
    <w:next w:val="187"/>
    <w:qFormat/>
    <w:uiPriority w:val="99"/>
    <w:pPr>
      <w:ind w:left="1050"/>
      <w:outlineLvl w:val="4"/>
    </w:pPr>
  </w:style>
  <w:style w:type="paragraph" w:customStyle="1" w:styleId="195">
    <w:name w:val="二级条标题"/>
    <w:basedOn w:val="196"/>
    <w:next w:val="187"/>
    <w:qFormat/>
    <w:uiPriority w:val="99"/>
    <w:pPr>
      <w:ind w:left="360"/>
      <w:outlineLvl w:val="3"/>
    </w:pPr>
  </w:style>
  <w:style w:type="paragraph" w:customStyle="1" w:styleId="196">
    <w:name w:val="一级条标题"/>
    <w:next w:val="187"/>
    <w:qFormat/>
    <w:uiPriority w:val="99"/>
    <w:pPr>
      <w:outlineLvl w:val="2"/>
    </w:pPr>
    <w:rPr>
      <w:rFonts w:ascii="Times New Roman" w:hAnsi="Times New Roman" w:eastAsia="黑体" w:cs="Times New Roman"/>
      <w:sz w:val="21"/>
      <w:lang w:val="en-US" w:eastAsia="zh-CN" w:bidi="ar-SA"/>
    </w:rPr>
  </w:style>
  <w:style w:type="paragraph" w:customStyle="1" w:styleId="197">
    <w:name w:val="FA正文+标号"/>
    <w:basedOn w:val="1"/>
    <w:qFormat/>
    <w:uiPriority w:val="99"/>
    <w:pPr>
      <w:tabs>
        <w:tab w:val="left" w:pos="907"/>
        <w:tab w:val="left" w:pos="3375"/>
      </w:tabs>
      <w:spacing w:line="400" w:lineRule="exact"/>
      <w:ind w:left="900" w:hanging="420"/>
    </w:pPr>
    <w:rPr>
      <w:rFonts w:ascii="仿宋_GB2312" w:eastAsia="仿宋_GB2312"/>
      <w:sz w:val="24"/>
      <w:szCs w:val="20"/>
    </w:rPr>
  </w:style>
  <w:style w:type="paragraph" w:customStyle="1" w:styleId="198">
    <w:name w:val="表文1"/>
    <w:basedOn w:val="1"/>
    <w:qFormat/>
    <w:uiPriority w:val="99"/>
    <w:pPr>
      <w:widowControl/>
      <w:spacing w:line="360" w:lineRule="auto"/>
      <w:ind w:firstLine="196" w:firstLineChars="196"/>
    </w:pPr>
    <w:rPr>
      <w:rFonts w:ascii="宋体"/>
      <w:sz w:val="24"/>
    </w:rPr>
  </w:style>
  <w:style w:type="paragraph" w:customStyle="1" w:styleId="199">
    <w:name w:val="表内容"/>
    <w:basedOn w:val="200"/>
    <w:qFormat/>
    <w:uiPriority w:val="99"/>
    <w:pPr>
      <w:spacing w:line="320" w:lineRule="exact"/>
      <w:ind w:left="0" w:firstLine="0"/>
    </w:pPr>
    <w:rPr>
      <w:sz w:val="20"/>
    </w:rPr>
  </w:style>
  <w:style w:type="paragraph" w:customStyle="1" w:styleId="200">
    <w:name w:val="正文1"/>
    <w:basedOn w:val="1"/>
    <w:qFormat/>
    <w:uiPriority w:val="99"/>
    <w:pPr>
      <w:widowControl/>
      <w:spacing w:line="360" w:lineRule="auto"/>
      <w:ind w:left="357" w:firstLine="420"/>
      <w:jc w:val="left"/>
    </w:pPr>
    <w:rPr>
      <w:rFonts w:cs="Arial"/>
      <w:szCs w:val="20"/>
    </w:rPr>
  </w:style>
  <w:style w:type="paragraph" w:customStyle="1" w:styleId="201">
    <w:name w:val="Char Char1 Char Char Char Char Char Char"/>
    <w:basedOn w:val="1"/>
    <w:qFormat/>
    <w:uiPriority w:val="99"/>
    <w:pPr>
      <w:widowControl/>
      <w:jc w:val="center"/>
    </w:pPr>
    <w:rPr>
      <w:szCs w:val="20"/>
    </w:rPr>
  </w:style>
  <w:style w:type="paragraph" w:customStyle="1" w:styleId="20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0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4">
    <w:name w:val="附图标题"/>
    <w:basedOn w:val="23"/>
    <w:next w:val="22"/>
    <w:qFormat/>
    <w:uiPriority w:val="99"/>
    <w:pPr>
      <w:tabs>
        <w:tab w:val="left" w:pos="780"/>
        <w:tab w:val="clear" w:pos="0"/>
      </w:tabs>
      <w:spacing w:afterLines="100"/>
      <w:ind w:left="780" w:hanging="480"/>
      <w:jc w:val="center"/>
    </w:pPr>
    <w:rPr>
      <w:b/>
      <w:sz w:val="21"/>
    </w:rPr>
  </w:style>
  <w:style w:type="paragraph" w:customStyle="1" w:styleId="205">
    <w:name w:val="图号"/>
    <w:basedOn w:val="1"/>
    <w:uiPriority w:val="99"/>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206">
    <w:name w:val="xl40"/>
    <w:basedOn w:val="1"/>
    <w:uiPriority w:val="99"/>
    <w:pPr>
      <w:widowControl/>
      <w:pBdr>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7">
    <w:name w:val="缩进正文"/>
    <w:basedOn w:val="1"/>
    <w:qFormat/>
    <w:uiPriority w:val="99"/>
    <w:pPr>
      <w:widowControl/>
      <w:adjustRightInd w:val="0"/>
      <w:spacing w:after="200" w:line="400" w:lineRule="exact"/>
      <w:ind w:left="1418" w:firstLine="425"/>
      <w:jc w:val="left"/>
      <w:textAlignment w:val="baseline"/>
    </w:pPr>
    <w:rPr>
      <w:rFonts w:ascii="宋体"/>
      <w:kern w:val="0"/>
      <w:sz w:val="24"/>
      <w:szCs w:val="20"/>
    </w:rPr>
  </w:style>
  <w:style w:type="paragraph" w:customStyle="1" w:styleId="208">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0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10">
    <w:name w:val="Char1"/>
    <w:basedOn w:val="1"/>
    <w:uiPriority w:val="99"/>
    <w:pPr>
      <w:tabs>
        <w:tab w:val="left" w:pos="360"/>
      </w:tabs>
      <w:spacing w:line="480" w:lineRule="auto"/>
      <w:ind w:left="360" w:right="202" w:firstLine="360"/>
    </w:pPr>
    <w:rPr>
      <w:sz w:val="24"/>
    </w:rPr>
  </w:style>
  <w:style w:type="paragraph" w:customStyle="1" w:styleId="211">
    <w:name w:val="首页标题"/>
    <w:qFormat/>
    <w:uiPriority w:val="99"/>
    <w:pPr>
      <w:adjustRightInd w:val="0"/>
      <w:snapToGrid w:val="0"/>
      <w:jc w:val="center"/>
    </w:pPr>
    <w:rPr>
      <w:rFonts w:ascii="宋体" w:hAnsi="Times New Roman" w:eastAsia="宋体" w:cs="宋体"/>
      <w:kern w:val="2"/>
      <w:sz w:val="72"/>
      <w:szCs w:val="72"/>
      <w:lang w:val="en-US" w:eastAsia="zh-CN" w:bidi="ar-SA"/>
    </w:rPr>
  </w:style>
  <w:style w:type="paragraph" w:customStyle="1" w:styleId="212">
    <w:name w:val="pa-10"/>
    <w:basedOn w:val="1"/>
    <w:qFormat/>
    <w:uiPriority w:val="99"/>
    <w:pPr>
      <w:widowControl/>
      <w:spacing w:line="240" w:lineRule="atLeast"/>
    </w:pPr>
    <w:rPr>
      <w:rFonts w:ascii="宋体" w:cs="宋体"/>
      <w:kern w:val="0"/>
      <w:sz w:val="24"/>
    </w:rPr>
  </w:style>
  <w:style w:type="paragraph" w:customStyle="1" w:styleId="213">
    <w:name w:val="特点"/>
    <w:basedOn w:val="1"/>
    <w:next w:val="1"/>
    <w:qFormat/>
    <w:uiPriority w:val="99"/>
    <w:pPr>
      <w:spacing w:line="360" w:lineRule="auto"/>
      <w:jc w:val="center"/>
    </w:pPr>
    <w:rPr>
      <w:rFonts w:ascii="Arial" w:hAnsi="Arial"/>
      <w:sz w:val="24"/>
      <w:szCs w:val="20"/>
    </w:rPr>
  </w:style>
  <w:style w:type="paragraph" w:customStyle="1" w:styleId="214">
    <w:name w:val="pa-4"/>
    <w:basedOn w:val="1"/>
    <w:qFormat/>
    <w:uiPriority w:val="99"/>
    <w:pPr>
      <w:widowControl/>
      <w:spacing w:line="280" w:lineRule="atLeast"/>
      <w:jc w:val="center"/>
    </w:pPr>
    <w:rPr>
      <w:rFonts w:ascii="宋体" w:cs="宋体"/>
      <w:kern w:val="0"/>
      <w:sz w:val="24"/>
    </w:rPr>
  </w:style>
  <w:style w:type="paragraph" w:customStyle="1" w:styleId="215">
    <w:name w:val="编号"/>
    <w:basedOn w:val="1"/>
    <w:next w:val="164"/>
    <w:qFormat/>
    <w:uiPriority w:val="99"/>
    <w:pPr>
      <w:widowControl/>
      <w:tabs>
        <w:tab w:val="left" w:pos="420"/>
      </w:tabs>
      <w:ind w:left="420" w:right="-136" w:rightChars="-136" w:hanging="420"/>
    </w:pPr>
    <w:rPr>
      <w:rFonts w:ascii="仿宋_GB2312" w:eastAsia="仿宋_GB2312"/>
      <w:b/>
      <w:bCs/>
      <w:kern w:val="0"/>
      <w:sz w:val="24"/>
      <w:szCs w:val="21"/>
    </w:rPr>
  </w:style>
  <w:style w:type="paragraph" w:customStyle="1" w:styleId="216">
    <w:name w:val="编号3"/>
    <w:qFormat/>
    <w:uiPriority w:val="99"/>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217">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218">
    <w:name w:val="编号1"/>
    <w:next w:val="164"/>
    <w:qFormat/>
    <w:uiPriority w:val="99"/>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21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20">
    <w:name w:val="CM17"/>
    <w:basedOn w:val="1"/>
    <w:next w:val="1"/>
    <w:qFormat/>
    <w:uiPriority w:val="99"/>
    <w:pPr>
      <w:autoSpaceDE w:val="0"/>
      <w:autoSpaceDN w:val="0"/>
      <w:adjustRightInd w:val="0"/>
      <w:spacing w:after="273" w:line="360" w:lineRule="auto"/>
      <w:jc w:val="left"/>
    </w:pPr>
    <w:rPr>
      <w:rFonts w:ascii="宋体"/>
      <w:kern w:val="0"/>
      <w:sz w:val="24"/>
    </w:rPr>
  </w:style>
  <w:style w:type="paragraph" w:customStyle="1" w:styleId="221">
    <w:name w:val="xl3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22">
    <w:name w:val="参考资料清单+倾斜+蓝色"/>
    <w:basedOn w:val="1"/>
    <w:qFormat/>
    <w:uiPriority w:val="99"/>
    <w:pPr>
      <w:autoSpaceDE w:val="0"/>
      <w:autoSpaceDN w:val="0"/>
      <w:adjustRightInd w:val="0"/>
      <w:spacing w:line="360" w:lineRule="auto"/>
    </w:pPr>
    <w:rPr>
      <w:rFonts w:ascii="Arial" w:hAnsi="Arial"/>
      <w:i/>
      <w:iCs/>
      <w:color w:val="0000FF"/>
      <w:kern w:val="0"/>
      <w:szCs w:val="21"/>
    </w:rPr>
  </w:style>
  <w:style w:type="paragraph" w:customStyle="1" w:styleId="223">
    <w:name w:val="英文音标"/>
    <w:qFormat/>
    <w:uiPriority w:val="99"/>
    <w:rPr>
      <w:rFonts w:ascii="Kingsoft Phonetic Plain" w:hAnsi="Kingsoft Phonetic Plain" w:eastAsia="宋体" w:cs="Times New Roman"/>
      <w:kern w:val="2"/>
      <w:sz w:val="24"/>
      <w:szCs w:val="24"/>
      <w:lang w:val="en-US" w:eastAsia="zh-CN" w:bidi="ar-SA"/>
    </w:rPr>
  </w:style>
  <w:style w:type="paragraph" w:customStyle="1" w:styleId="224">
    <w:name w:val="pa-8"/>
    <w:basedOn w:val="1"/>
    <w:qFormat/>
    <w:uiPriority w:val="99"/>
    <w:pPr>
      <w:widowControl/>
      <w:spacing w:line="280" w:lineRule="atLeast"/>
      <w:ind w:firstLine="480"/>
    </w:pPr>
    <w:rPr>
      <w:rFonts w:ascii="宋体" w:cs="宋体"/>
      <w:kern w:val="0"/>
      <w:sz w:val="24"/>
    </w:rPr>
  </w:style>
  <w:style w:type="paragraph" w:customStyle="1" w:styleId="225">
    <w:name w:val="标书2"/>
    <w:next w:val="164"/>
    <w:qFormat/>
    <w:uiPriority w:val="99"/>
    <w:rPr>
      <w:rFonts w:ascii="Times New Roman" w:hAnsi="Times New Roman" w:eastAsia="黑体" w:cs="宋体"/>
      <w:b/>
      <w:kern w:val="2"/>
      <w:sz w:val="44"/>
      <w:lang w:val="en-US" w:eastAsia="zh-CN" w:bidi="ar-SA"/>
    </w:rPr>
  </w:style>
  <w:style w:type="paragraph" w:customStyle="1" w:styleId="226">
    <w:name w:val="表格文字"/>
    <w:basedOn w:val="1"/>
    <w:qFormat/>
    <w:uiPriority w:val="99"/>
    <w:pPr>
      <w:jc w:val="left"/>
    </w:pPr>
    <w:rPr>
      <w:sz w:val="18"/>
    </w:rPr>
  </w:style>
  <w:style w:type="paragraph" w:customStyle="1" w:styleId="227">
    <w:name w:val="首页空格"/>
    <w:qFormat/>
    <w:uiPriority w:val="99"/>
    <w:pPr>
      <w:adjustRightInd w:val="0"/>
      <w:snapToGrid w:val="0"/>
      <w:jc w:val="center"/>
    </w:pPr>
    <w:rPr>
      <w:rFonts w:ascii="Times New Roman" w:hAnsi="Times New Roman" w:eastAsia="宋体" w:cs="宋体"/>
      <w:kern w:val="2"/>
      <w:sz w:val="72"/>
      <w:lang w:val="en-US" w:eastAsia="zh-CN" w:bidi="ar-SA"/>
    </w:rPr>
  </w:style>
  <w:style w:type="paragraph" w:customStyle="1" w:styleId="228">
    <w:name w:val="保密事宜格式"/>
    <w:basedOn w:val="23"/>
    <w:qFormat/>
    <w:uiPriority w:val="99"/>
    <w:pPr>
      <w:pBdr>
        <w:top w:val="single" w:color="auto" w:sz="4" w:space="1"/>
        <w:left w:val="single" w:color="auto" w:sz="4" w:space="4"/>
        <w:bottom w:val="single" w:color="auto" w:sz="4" w:space="1"/>
        <w:right w:val="single" w:color="auto" w:sz="4" w:space="4"/>
      </w:pBdr>
      <w:shd w:val="clear" w:color="auto" w:fill="E6E6E6"/>
      <w:tabs>
        <w:tab w:val="clear" w:pos="0"/>
      </w:tabs>
      <w:spacing w:before="152" w:after="160"/>
    </w:pPr>
    <w:rPr>
      <w:rFonts w:ascii="Tahoma" w:hAnsi="Tahoma" w:eastAsia="楷体_GB2312" w:cs="宋体"/>
      <w:b/>
      <w:kern w:val="0"/>
      <w:sz w:val="32"/>
    </w:rPr>
  </w:style>
  <w:style w:type="paragraph" w:customStyle="1" w:styleId="229">
    <w:name w:val="SFClearBullets"/>
    <w:qFormat/>
    <w:uiPriority w:val="99"/>
    <w:pPr>
      <w:tabs>
        <w:tab w:val="left" w:pos="1440"/>
      </w:tabs>
      <w:ind w:left="1440" w:hanging="360"/>
    </w:pPr>
    <w:rPr>
      <w:rFonts w:ascii="Helvetica" w:hAnsi="Helvetica" w:eastAsia="宋体" w:cs="Times New Roman"/>
      <w:szCs w:val="24"/>
      <w:lang w:val="en-US" w:eastAsia="en-US" w:bidi="ar-SA"/>
    </w:rPr>
  </w:style>
  <w:style w:type="paragraph" w:customStyle="1" w:styleId="230">
    <w:name w:val="È¡ÀÊ¡ÎÄ¡À¾"/>
    <w:basedOn w:val="1"/>
    <w:qFormat/>
    <w:uiPriority w:val="99"/>
    <w:pPr>
      <w:widowControl/>
      <w:overflowPunct w:val="0"/>
      <w:autoSpaceDE w:val="0"/>
      <w:autoSpaceDN w:val="0"/>
      <w:adjustRightInd w:val="0"/>
      <w:spacing w:line="360" w:lineRule="auto"/>
      <w:jc w:val="left"/>
      <w:textAlignment w:val="baseline"/>
    </w:pPr>
    <w:rPr>
      <w:kern w:val="0"/>
      <w:sz w:val="24"/>
      <w:szCs w:val="20"/>
    </w:rPr>
  </w:style>
  <w:style w:type="paragraph" w:customStyle="1" w:styleId="231">
    <w:name w:val="Char Char Char Char Char Char Char"/>
    <w:basedOn w:val="1"/>
    <w:uiPriority w:val="99"/>
    <w:pPr>
      <w:widowControl/>
      <w:spacing w:after="160" w:line="240" w:lineRule="exact"/>
      <w:jc w:val="left"/>
    </w:pPr>
    <w:rPr>
      <w:rFonts w:ascii="Verdana" w:hAnsi="Verdana"/>
      <w:kern w:val="0"/>
      <w:sz w:val="20"/>
      <w:szCs w:val="20"/>
      <w:lang w:eastAsia="en-US"/>
    </w:rPr>
  </w:style>
  <w:style w:type="paragraph" w:customStyle="1" w:styleId="23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33">
    <w:name w:val="附图居中"/>
    <w:basedOn w:val="1"/>
    <w:next w:val="204"/>
    <w:qFormat/>
    <w:uiPriority w:val="99"/>
    <w:pPr>
      <w:keepNext/>
      <w:tabs>
        <w:tab w:val="left" w:pos="0"/>
      </w:tabs>
      <w:spacing w:line="360" w:lineRule="auto"/>
      <w:ind w:left="1271" w:hanging="420"/>
      <w:jc w:val="center"/>
    </w:pPr>
    <w:rPr>
      <w:caps/>
      <w:sz w:val="24"/>
    </w:rPr>
  </w:style>
  <w:style w:type="paragraph" w:customStyle="1" w:styleId="234">
    <w:name w:val="pa-6"/>
    <w:basedOn w:val="1"/>
    <w:qFormat/>
    <w:uiPriority w:val="99"/>
    <w:pPr>
      <w:widowControl/>
      <w:spacing w:line="360" w:lineRule="atLeast"/>
    </w:pPr>
    <w:rPr>
      <w:rFonts w:ascii="宋体"/>
      <w:kern w:val="0"/>
      <w:sz w:val="24"/>
      <w:szCs w:val="20"/>
    </w:rPr>
  </w:style>
  <w:style w:type="paragraph" w:customStyle="1" w:styleId="235">
    <w:name w:val="规范正文"/>
    <w:basedOn w:val="1"/>
    <w:qFormat/>
    <w:uiPriority w:val="99"/>
    <w:pPr>
      <w:adjustRightInd w:val="0"/>
      <w:spacing w:line="360" w:lineRule="auto"/>
      <w:ind w:left="480"/>
      <w:textAlignment w:val="baseline"/>
    </w:pPr>
    <w:rPr>
      <w:kern w:val="0"/>
      <w:sz w:val="24"/>
      <w:szCs w:val="20"/>
    </w:rPr>
  </w:style>
  <w:style w:type="paragraph" w:customStyle="1" w:styleId="236">
    <w:name w:val="font7"/>
    <w:basedOn w:val="1"/>
    <w:qFormat/>
    <w:uiPriority w:val="99"/>
    <w:pPr>
      <w:widowControl/>
      <w:spacing w:before="100" w:beforeAutospacing="1" w:after="100" w:afterAutospacing="1"/>
      <w:jc w:val="left"/>
    </w:pPr>
    <w:rPr>
      <w:rFonts w:ascii="宋体"/>
      <w:kern w:val="0"/>
      <w:sz w:val="20"/>
      <w:szCs w:val="20"/>
    </w:rPr>
  </w:style>
  <w:style w:type="paragraph" w:customStyle="1" w:styleId="237">
    <w:name w:val="缺省文本"/>
    <w:basedOn w:val="1"/>
    <w:qFormat/>
    <w:uiPriority w:val="99"/>
    <w:pPr>
      <w:autoSpaceDE w:val="0"/>
      <w:autoSpaceDN w:val="0"/>
      <w:adjustRightInd w:val="0"/>
      <w:jc w:val="left"/>
    </w:pPr>
    <w:rPr>
      <w:kern w:val="0"/>
      <w:sz w:val="24"/>
      <w:szCs w:val="20"/>
    </w:rPr>
  </w:style>
  <w:style w:type="paragraph" w:customStyle="1" w:styleId="238">
    <w:name w:val="序号-----------"/>
    <w:basedOn w:val="1"/>
    <w:qFormat/>
    <w:uiPriority w:val="99"/>
    <w:pPr>
      <w:widowControl/>
      <w:jc w:val="left"/>
    </w:pPr>
    <w:rPr>
      <w:rFonts w:ascii="宋体"/>
      <w:bCs/>
      <w:kern w:val="0"/>
      <w:szCs w:val="21"/>
    </w:rPr>
  </w:style>
  <w:style w:type="paragraph" w:customStyle="1" w:styleId="239">
    <w:name w:val="font8"/>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customStyle="1" w:styleId="240">
    <w:name w:val="表格标题"/>
    <w:basedOn w:val="1"/>
    <w:qFormat/>
    <w:uiPriority w:val="99"/>
    <w:pPr>
      <w:jc w:val="center"/>
    </w:pPr>
    <w:rPr>
      <w:b/>
    </w:rPr>
  </w:style>
  <w:style w:type="paragraph" w:customStyle="1" w:styleId="241">
    <w:name w:val="章标题"/>
    <w:next w:val="187"/>
    <w:qFormat/>
    <w:uiPriority w:val="99"/>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242">
    <w:name w:val="首页单位日期"/>
    <w:basedOn w:val="1"/>
    <w:qFormat/>
    <w:uiPriority w:val="99"/>
    <w:pPr>
      <w:widowControl/>
      <w:adjustRightInd w:val="0"/>
      <w:snapToGrid w:val="0"/>
      <w:jc w:val="center"/>
    </w:pPr>
    <w:rPr>
      <w:rFonts w:ascii="宋体" w:cs="宋体"/>
      <w:bCs/>
      <w:kern w:val="0"/>
      <w:sz w:val="28"/>
      <w:szCs w:val="20"/>
    </w:rPr>
  </w:style>
  <w:style w:type="paragraph" w:customStyle="1" w:styleId="243">
    <w:name w:val="样式 正文缩进 + (中文) 仿宋_GB2312 小四 Char"/>
    <w:basedOn w:val="22"/>
    <w:qFormat/>
    <w:uiPriority w:val="99"/>
    <w:pPr>
      <w:spacing w:line="360" w:lineRule="auto"/>
      <w:ind w:firstLine="200" w:firstLineChars="200"/>
    </w:pPr>
    <w:rPr>
      <w:rFonts w:ascii="宋体" w:hAnsi="Calibri"/>
      <w:sz w:val="24"/>
      <w:szCs w:val="24"/>
    </w:rPr>
  </w:style>
  <w:style w:type="paragraph" w:customStyle="1" w:styleId="244">
    <w:name w:val="项目"/>
    <w:basedOn w:val="1"/>
    <w:qFormat/>
    <w:uiPriority w:val="99"/>
    <w:pPr>
      <w:tabs>
        <w:tab w:val="left" w:pos="840"/>
      </w:tabs>
      <w:adjustRightInd w:val="0"/>
      <w:spacing w:before="60" w:after="60" w:line="360" w:lineRule="auto"/>
      <w:ind w:left="840" w:hanging="420"/>
      <w:textAlignment w:val="baseline"/>
    </w:pPr>
    <w:rPr>
      <w:rFonts w:ascii="宋体"/>
      <w:kern w:val="0"/>
      <w:szCs w:val="20"/>
    </w:rPr>
  </w:style>
  <w:style w:type="paragraph" w:customStyle="1" w:styleId="245">
    <w:name w:val="默认段落字体 Para Char"/>
    <w:basedOn w:val="1"/>
    <w:qFormat/>
    <w:uiPriority w:val="99"/>
    <w:rPr>
      <w:rFonts w:ascii="宋体"/>
      <w:b/>
      <w:sz w:val="28"/>
      <w:szCs w:val="28"/>
    </w:rPr>
  </w:style>
  <w:style w:type="paragraph" w:customStyle="1" w:styleId="246">
    <w:name w:val="篇名"/>
    <w:next w:val="9"/>
    <w:qFormat/>
    <w:uiPriority w:val="99"/>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47">
    <w:name w:val="Char13"/>
    <w:basedOn w:val="1"/>
    <w:qFormat/>
    <w:uiPriority w:val="99"/>
  </w:style>
  <w:style w:type="paragraph" w:customStyle="1" w:styleId="248">
    <w:name w:val="表头"/>
    <w:basedOn w:val="200"/>
    <w:qFormat/>
    <w:uiPriority w:val="99"/>
    <w:pPr>
      <w:spacing w:line="240" w:lineRule="auto"/>
      <w:ind w:left="0" w:firstLine="0"/>
    </w:pPr>
    <w:rPr>
      <w:sz w:val="20"/>
    </w:rPr>
  </w:style>
  <w:style w:type="paragraph" w:customStyle="1" w:styleId="249">
    <w:name w:val="表格序号"/>
    <w:qFormat/>
    <w:uiPriority w:val="99"/>
    <w:rPr>
      <w:rFonts w:ascii="Times New Roman" w:hAnsi="Times New Roman" w:eastAsia="仿宋_GB2312" w:cs="宋体"/>
      <w:kern w:val="44"/>
      <w:sz w:val="21"/>
      <w:lang w:val="en-US" w:eastAsia="zh-CN" w:bidi="ar-SA"/>
    </w:rPr>
  </w:style>
  <w:style w:type="paragraph" w:customStyle="1" w:styleId="250">
    <w:name w:val="Char Char Char Char1"/>
    <w:basedOn w:val="1"/>
    <w:qFormat/>
    <w:uiPriority w:val="99"/>
    <w:pPr>
      <w:spacing w:line="360" w:lineRule="auto"/>
      <w:ind w:firstLine="200" w:firstLineChars="200"/>
    </w:pPr>
    <w:rPr>
      <w:kern w:val="0"/>
      <w:sz w:val="24"/>
      <w:szCs w:val="20"/>
    </w:rPr>
  </w:style>
  <w:style w:type="paragraph" w:customStyle="1" w:styleId="251">
    <w:name w:val="标书3"/>
    <w:next w:val="164"/>
    <w:qFormat/>
    <w:uiPriority w:val="99"/>
    <w:pPr>
      <w:widowControl w:val="0"/>
      <w:jc w:val="center"/>
    </w:pPr>
    <w:rPr>
      <w:rFonts w:ascii="Times New Roman" w:hAnsi="Times New Roman" w:eastAsia="黑体" w:cs="Times New Roman"/>
      <w:b/>
      <w:kern w:val="2"/>
      <w:sz w:val="44"/>
      <w:szCs w:val="24"/>
      <w:lang w:val="en-US" w:eastAsia="zh-CN" w:bidi="ar-SA"/>
    </w:rPr>
  </w:style>
  <w:style w:type="paragraph" w:customStyle="1" w:styleId="252">
    <w:name w:val="首页小标题"/>
    <w:next w:val="227"/>
    <w:qFormat/>
    <w:uiPriority w:val="99"/>
    <w:pPr>
      <w:adjustRightInd w:val="0"/>
      <w:snapToGrid w:val="0"/>
      <w:jc w:val="center"/>
    </w:pPr>
    <w:rPr>
      <w:rFonts w:ascii="Times New Roman" w:hAnsi="Times New Roman" w:eastAsia="宋体" w:cs="宋体"/>
      <w:kern w:val="2"/>
      <w:sz w:val="44"/>
      <w:lang w:val="en-US" w:eastAsia="zh-CN" w:bidi="ar-SA"/>
    </w:rPr>
  </w:style>
  <w:style w:type="paragraph" w:customStyle="1" w:styleId="253">
    <w:name w:val="新段落缩进"/>
    <w:basedOn w:val="1"/>
    <w:qFormat/>
    <w:uiPriority w:val="99"/>
    <w:pPr>
      <w:spacing w:line="400" w:lineRule="exact"/>
      <w:ind w:firstLine="200" w:firstLineChars="200"/>
    </w:pPr>
    <w:rPr>
      <w:rFonts w:ascii="仿宋_GB2312" w:eastAsia="仿宋_GB2312"/>
      <w:kern w:val="0"/>
      <w:sz w:val="24"/>
    </w:rPr>
  </w:style>
  <w:style w:type="paragraph" w:customStyle="1" w:styleId="254">
    <w:name w:val="pa-2"/>
    <w:basedOn w:val="1"/>
    <w:qFormat/>
    <w:uiPriority w:val="99"/>
    <w:pPr>
      <w:widowControl/>
      <w:spacing w:line="360" w:lineRule="atLeast"/>
    </w:pPr>
    <w:rPr>
      <w:rFonts w:ascii="宋体" w:cs="宋体"/>
      <w:kern w:val="0"/>
      <w:sz w:val="24"/>
    </w:rPr>
  </w:style>
  <w:style w:type="paragraph" w:customStyle="1" w:styleId="255">
    <w:name w:val="四级条标题"/>
    <w:basedOn w:val="194"/>
    <w:next w:val="187"/>
    <w:qFormat/>
    <w:uiPriority w:val="99"/>
    <w:pPr>
      <w:ind w:left="0"/>
      <w:outlineLvl w:val="5"/>
    </w:pPr>
  </w:style>
  <w:style w:type="paragraph" w:customStyle="1" w:styleId="256">
    <w:name w:val="保密事宜内容"/>
    <w:basedOn w:val="1"/>
    <w:uiPriority w:val="99"/>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25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58">
    <w:name w:val="Char1 Char Char Char"/>
    <w:basedOn w:val="1"/>
    <w:qFormat/>
    <w:uiPriority w:val="99"/>
    <w:rPr>
      <w:szCs w:val="20"/>
    </w:rPr>
  </w:style>
  <w:style w:type="paragraph" w:customStyle="1" w:styleId="259">
    <w:name w:val="正文 + 宋体"/>
    <w:basedOn w:val="1"/>
    <w:qFormat/>
    <w:uiPriority w:val="99"/>
    <w:pPr>
      <w:ind w:firstLine="250" w:firstLineChars="250"/>
    </w:pPr>
    <w:rPr>
      <w:rFonts w:ascii="宋体"/>
      <w:szCs w:val="21"/>
    </w:rPr>
  </w:style>
  <w:style w:type="paragraph" w:customStyle="1" w:styleId="260">
    <w:name w:val="xl31"/>
    <w:basedOn w:val="1"/>
    <w:qFormat/>
    <w:uiPriority w:val="99"/>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261">
    <w:name w:val="pbody"/>
    <w:basedOn w:val="1"/>
    <w:qFormat/>
    <w:uiPriority w:val="99"/>
    <w:pPr>
      <w:widowControl/>
      <w:spacing w:before="100" w:beforeAutospacing="1" w:after="100" w:afterAutospacing="1" w:line="360" w:lineRule="auto"/>
      <w:jc w:val="left"/>
    </w:pPr>
    <w:rPr>
      <w:rFonts w:ascii="宋体" w:cs="宋体"/>
      <w:kern w:val="0"/>
      <w:sz w:val="24"/>
    </w:rPr>
  </w:style>
  <w:style w:type="paragraph" w:customStyle="1" w:styleId="262">
    <w:name w:val="xl42"/>
    <w:basedOn w:val="1"/>
    <w:qFormat/>
    <w:uiPriority w:val="99"/>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63">
    <w:name w:val="txt"/>
    <w:basedOn w:val="1"/>
    <w:qFormat/>
    <w:uiPriority w:val="99"/>
    <w:pPr>
      <w:widowControl/>
      <w:spacing w:before="100" w:beforeAutospacing="1" w:after="100" w:afterAutospacing="1"/>
      <w:jc w:val="left"/>
    </w:pPr>
    <w:rPr>
      <w:rFonts w:ascii="宋体" w:cs="宋体"/>
      <w:kern w:val="0"/>
      <w:sz w:val="24"/>
    </w:rPr>
  </w:style>
  <w:style w:type="paragraph" w:customStyle="1" w:styleId="264">
    <w:name w:val="样式1"/>
    <w:basedOn w:val="21"/>
    <w:next w:val="1"/>
    <w:qFormat/>
    <w:uiPriority w:val="99"/>
    <w:pPr>
      <w:tabs>
        <w:tab w:val="clear" w:pos="0"/>
      </w:tabs>
    </w:pPr>
    <w:rPr>
      <w:rFonts w:ascii="Arial" w:hAnsi="Arial" w:eastAsia="幼圆" w:cs="Arial"/>
      <w:sz w:val="24"/>
      <w:szCs w:val="20"/>
    </w:rPr>
  </w:style>
  <w:style w:type="paragraph" w:customStyle="1" w:styleId="265">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6">
    <w:name w:val="图表目录1"/>
    <w:qFormat/>
    <w:uiPriority w:val="99"/>
    <w:pPr>
      <w:ind w:left="840" w:hanging="420"/>
    </w:pPr>
    <w:rPr>
      <w:rFonts w:ascii="Times New Roman" w:hAnsi="Times New Roman" w:eastAsia="宋体" w:cs="宋体"/>
      <w:kern w:val="2"/>
      <w:sz w:val="21"/>
      <w:lang w:val="en-US" w:eastAsia="zh-CN" w:bidi="ar-SA"/>
    </w:rPr>
  </w:style>
  <w:style w:type="paragraph" w:customStyle="1" w:styleId="267">
    <w:name w:val="样式 序号----------- + 仿宋_GB2312"/>
    <w:basedOn w:val="238"/>
    <w:qFormat/>
    <w:uiPriority w:val="99"/>
    <w:pPr>
      <w:spacing w:line="360" w:lineRule="auto"/>
      <w:ind w:firstLine="200" w:firstLineChars="200"/>
    </w:pPr>
    <w:rPr>
      <w:rFonts w:ascii="仿宋_GB2312" w:eastAsia="仿宋_GB2312"/>
      <w:bCs w:val="0"/>
    </w:rPr>
  </w:style>
  <w:style w:type="paragraph" w:customStyle="1" w:styleId="268">
    <w:name w:val="xl41"/>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69">
    <w:name w:val="Char11"/>
    <w:basedOn w:val="1"/>
    <w:qFormat/>
    <w:uiPriority w:val="99"/>
    <w:rPr>
      <w:szCs w:val="21"/>
    </w:rPr>
  </w:style>
  <w:style w:type="paragraph" w:customStyle="1" w:styleId="270">
    <w:name w:val="样式 序号----------- + 仿宋_GB23121"/>
    <w:basedOn w:val="238"/>
    <w:qFormat/>
    <w:uiPriority w:val="99"/>
    <w:pPr>
      <w:spacing w:line="360" w:lineRule="auto"/>
    </w:pPr>
    <w:rPr>
      <w:rFonts w:ascii="仿宋_GB2312" w:eastAsia="仿宋_GB2312"/>
      <w:bCs w:val="0"/>
    </w:rPr>
  </w:style>
  <w:style w:type="paragraph" w:customStyle="1" w:styleId="271">
    <w:name w:val="pa-9"/>
    <w:basedOn w:val="1"/>
    <w:qFormat/>
    <w:uiPriority w:val="99"/>
    <w:pPr>
      <w:widowControl/>
      <w:spacing w:line="360" w:lineRule="atLeast"/>
      <w:jc w:val="center"/>
    </w:pPr>
    <w:rPr>
      <w:rFonts w:ascii="宋体" w:cs="宋体"/>
      <w:kern w:val="0"/>
      <w:sz w:val="24"/>
    </w:rPr>
  </w:style>
  <w:style w:type="paragraph" w:customStyle="1" w:styleId="272">
    <w:name w:val="pa-3"/>
    <w:basedOn w:val="1"/>
    <w:qFormat/>
    <w:uiPriority w:val="99"/>
    <w:pPr>
      <w:widowControl/>
      <w:spacing w:before="150" w:after="150"/>
      <w:jc w:val="left"/>
    </w:pPr>
    <w:rPr>
      <w:rFonts w:ascii="宋体" w:cs="宋体"/>
      <w:kern w:val="0"/>
      <w:sz w:val="24"/>
    </w:rPr>
  </w:style>
  <w:style w:type="paragraph" w:customStyle="1" w:styleId="273">
    <w:name w:val="font5"/>
    <w:basedOn w:val="1"/>
    <w:qFormat/>
    <w:uiPriority w:val="99"/>
    <w:pPr>
      <w:widowControl/>
      <w:spacing w:before="100" w:beforeAutospacing="1" w:after="100" w:afterAutospacing="1"/>
      <w:jc w:val="left"/>
    </w:pPr>
    <w:rPr>
      <w:rFonts w:ascii="宋体"/>
      <w:kern w:val="0"/>
      <w:sz w:val="18"/>
      <w:szCs w:val="18"/>
    </w:rPr>
  </w:style>
  <w:style w:type="paragraph" w:customStyle="1" w:styleId="274">
    <w:name w:val="pa-5"/>
    <w:basedOn w:val="1"/>
    <w:qFormat/>
    <w:uiPriority w:val="99"/>
    <w:pPr>
      <w:widowControl/>
      <w:spacing w:line="280" w:lineRule="atLeast"/>
    </w:pPr>
    <w:rPr>
      <w:rFonts w:ascii="宋体" w:cs="宋体"/>
      <w:kern w:val="0"/>
      <w:sz w:val="24"/>
    </w:rPr>
  </w:style>
  <w:style w:type="paragraph" w:customStyle="1" w:styleId="275">
    <w:name w:val="xl39"/>
    <w:basedOn w:val="1"/>
    <w:qFormat/>
    <w:uiPriority w:val="99"/>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76">
    <w:name w:val="font6"/>
    <w:basedOn w:val="1"/>
    <w:qFormat/>
    <w:uiPriority w:val="99"/>
    <w:pPr>
      <w:widowControl/>
      <w:spacing w:before="100" w:beforeAutospacing="1" w:after="100" w:afterAutospacing="1"/>
      <w:jc w:val="left"/>
    </w:pPr>
    <w:rPr>
      <w:kern w:val="0"/>
      <w:sz w:val="20"/>
      <w:szCs w:val="20"/>
    </w:rPr>
  </w:style>
  <w:style w:type="paragraph" w:customStyle="1" w:styleId="277">
    <w:name w:val="font9"/>
    <w:basedOn w:val="1"/>
    <w:qFormat/>
    <w:uiPriority w:val="99"/>
    <w:pPr>
      <w:widowControl/>
      <w:spacing w:before="100" w:beforeAutospacing="1" w:after="100" w:afterAutospacing="1"/>
      <w:jc w:val="left"/>
    </w:pPr>
    <w:rPr>
      <w:rFonts w:ascii="宋体"/>
      <w:color w:val="000000"/>
      <w:kern w:val="0"/>
      <w:sz w:val="18"/>
      <w:szCs w:val="18"/>
    </w:rPr>
  </w:style>
  <w:style w:type="paragraph" w:customStyle="1" w:styleId="278">
    <w:name w:val="Char Char Char Char Char Char Char Char Char Char21"/>
    <w:basedOn w:val="1"/>
    <w:qFormat/>
    <w:uiPriority w:val="99"/>
    <w:rPr>
      <w:rFonts w:ascii="Tahoma" w:hAnsi="Tahoma"/>
      <w:sz w:val="24"/>
      <w:szCs w:val="20"/>
    </w:rPr>
  </w:style>
  <w:style w:type="paragraph" w:customStyle="1" w:styleId="279">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0">
    <w:name w:val="表格正文"/>
    <w:basedOn w:val="1"/>
    <w:qFormat/>
    <w:uiPriority w:val="99"/>
    <w:pPr>
      <w:tabs>
        <w:tab w:val="left" w:pos="420"/>
      </w:tabs>
      <w:snapToGrid w:val="0"/>
      <w:spacing w:line="300" w:lineRule="auto"/>
    </w:pPr>
  </w:style>
  <w:style w:type="paragraph" w:customStyle="1" w:styleId="281">
    <w:name w:val="首页标题小初"/>
    <w:qFormat/>
    <w:uiPriority w:val="99"/>
    <w:pPr>
      <w:adjustRightInd w:val="0"/>
      <w:snapToGrid w:val="0"/>
      <w:jc w:val="center"/>
    </w:pPr>
    <w:rPr>
      <w:rFonts w:ascii="黑体" w:hAnsi="Times New Roman" w:eastAsia="黑体" w:cs="宋体"/>
      <w:kern w:val="2"/>
      <w:sz w:val="72"/>
      <w:lang w:val="en-US" w:eastAsia="zh-CN" w:bidi="ar-SA"/>
    </w:rPr>
  </w:style>
  <w:style w:type="paragraph" w:customStyle="1" w:styleId="282">
    <w:name w:val="五级条标题"/>
    <w:basedOn w:val="255"/>
    <w:next w:val="187"/>
    <w:qFormat/>
    <w:uiPriority w:val="99"/>
    <w:pPr>
      <w:outlineLvl w:val="6"/>
    </w:pPr>
  </w:style>
  <w:style w:type="paragraph" w:customStyle="1" w:styleId="283">
    <w:name w:val="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84">
    <w:name w:val="ibm-list-next"/>
    <w:basedOn w:val="1"/>
    <w:qFormat/>
    <w:uiPriority w:val="99"/>
    <w:pPr>
      <w:widowControl/>
      <w:spacing w:before="100" w:beforeAutospacing="1" w:after="100" w:afterAutospacing="1"/>
      <w:jc w:val="left"/>
    </w:pPr>
    <w:rPr>
      <w:rFonts w:ascii="宋体" w:cs="宋体"/>
      <w:kern w:val="0"/>
      <w:sz w:val="24"/>
    </w:rPr>
  </w:style>
  <w:style w:type="paragraph" w:customStyle="1" w:styleId="285">
    <w:name w:val="首页标题 一号"/>
    <w:basedOn w:val="281"/>
    <w:qFormat/>
    <w:uiPriority w:val="99"/>
    <w:rPr>
      <w:sz w:val="52"/>
    </w:rPr>
  </w:style>
  <w:style w:type="paragraph" w:customStyle="1" w:styleId="286">
    <w:name w:val="Char Char Char Char Char Char Char Char Char Char2"/>
    <w:basedOn w:val="1"/>
    <w:qFormat/>
    <w:uiPriority w:val="99"/>
    <w:rPr>
      <w:rFonts w:ascii="Tahoma" w:hAnsi="Tahoma"/>
      <w:sz w:val="24"/>
      <w:szCs w:val="20"/>
    </w:rPr>
  </w:style>
  <w:style w:type="paragraph" w:customStyle="1" w:styleId="287">
    <w:name w:val="正文（编号）"/>
    <w:basedOn w:val="153"/>
    <w:link w:val="288"/>
    <w:qFormat/>
    <w:uiPriority w:val="99"/>
    <w:pPr>
      <w:tabs>
        <w:tab w:val="left" w:pos="720"/>
        <w:tab w:val="left" w:pos="780"/>
      </w:tabs>
      <w:spacing w:beforeLines="0" w:afterLines="0"/>
      <w:ind w:left="720" w:firstLine="0" w:firstLineChars="0"/>
    </w:pPr>
    <w:rPr>
      <w:rFonts w:ascii="Times New Roman" w:hAnsi="Times New Roman"/>
      <w:szCs w:val="20"/>
      <w:lang w:val="zh-CN"/>
    </w:rPr>
  </w:style>
  <w:style w:type="character" w:customStyle="1" w:styleId="288">
    <w:name w:val="正文（编号） Char Char"/>
    <w:link w:val="287"/>
    <w:qFormat/>
    <w:locked/>
    <w:uiPriority w:val="99"/>
    <w:rPr>
      <w:rFonts w:ascii="Times New Roman" w:hAnsi="Times New Roman" w:eastAsia="宋体" w:cs="Times New Roman"/>
      <w:sz w:val="24"/>
      <w:szCs w:val="20"/>
      <w:lang w:val="zh-CN"/>
    </w:rPr>
  </w:style>
  <w:style w:type="paragraph" w:customStyle="1" w:styleId="289">
    <w:name w:val="表格"/>
    <w:basedOn w:val="1"/>
    <w:qFormat/>
    <w:uiPriority w:val="99"/>
    <w:pPr>
      <w:snapToGrid w:val="0"/>
      <w:ind w:firstLine="21" w:firstLineChars="21"/>
    </w:pPr>
    <w:rPr>
      <w:rFonts w:ascii="宋体"/>
      <w:szCs w:val="20"/>
    </w:rPr>
  </w:style>
  <w:style w:type="character" w:customStyle="1" w:styleId="290">
    <w:name w:val="正文（缩进） Char Char"/>
    <w:qFormat/>
    <w:uiPriority w:val="99"/>
    <w:rPr>
      <w:rFonts w:eastAsia="宋体"/>
      <w:kern w:val="2"/>
      <w:sz w:val="24"/>
      <w:lang w:val="en-US" w:eastAsia="zh-CN"/>
    </w:rPr>
  </w:style>
  <w:style w:type="paragraph" w:customStyle="1" w:styleId="291">
    <w:name w:val="Char Char Char1"/>
    <w:basedOn w:val="1"/>
    <w:qFormat/>
    <w:uiPriority w:val="99"/>
    <w:rPr>
      <w:szCs w:val="21"/>
    </w:rPr>
  </w:style>
  <w:style w:type="paragraph" w:customStyle="1" w:styleId="292">
    <w:name w:val="样式 正文2 + 首行缩进:  0 厘米 段后: 1.5 行"/>
    <w:basedOn w:val="1"/>
    <w:qFormat/>
    <w:uiPriority w:val="99"/>
    <w:pPr>
      <w:widowControl/>
      <w:tabs>
        <w:tab w:val="left" w:pos="987"/>
      </w:tabs>
      <w:spacing w:line="360" w:lineRule="auto"/>
      <w:ind w:left="985" w:hanging="567"/>
      <w:jc w:val="left"/>
    </w:pPr>
    <w:rPr>
      <w:rFonts w:eastAsia="楷体_GB2312"/>
      <w:kern w:val="0"/>
      <w:sz w:val="24"/>
      <w:szCs w:val="20"/>
      <w:lang w:eastAsia="en-US"/>
    </w:rPr>
  </w:style>
  <w:style w:type="paragraph" w:customStyle="1" w:styleId="293">
    <w:name w:val="表中文字"/>
    <w:basedOn w:val="1"/>
    <w:qFormat/>
    <w:uiPriority w:val="99"/>
    <w:pPr>
      <w:widowControl/>
    </w:pPr>
    <w:rPr>
      <w:szCs w:val="20"/>
    </w:rPr>
  </w:style>
  <w:style w:type="character" w:customStyle="1" w:styleId="294">
    <w:name w:val="z1"/>
    <w:basedOn w:val="60"/>
    <w:qFormat/>
    <w:uiPriority w:val="99"/>
    <w:rPr>
      <w:rFonts w:cs="Times New Roman"/>
    </w:rPr>
  </w:style>
  <w:style w:type="paragraph" w:customStyle="1" w:styleId="295">
    <w:name w:val="a1"/>
    <w:basedOn w:val="1"/>
    <w:qFormat/>
    <w:uiPriority w:val="99"/>
    <w:pPr>
      <w:widowControl/>
      <w:spacing w:before="100" w:beforeAutospacing="1" w:after="100" w:afterAutospacing="1"/>
      <w:jc w:val="left"/>
    </w:pPr>
    <w:rPr>
      <w:rFonts w:ascii="宋体"/>
      <w:kern w:val="0"/>
      <w:sz w:val="24"/>
    </w:rPr>
  </w:style>
  <w:style w:type="paragraph" w:customStyle="1" w:styleId="296">
    <w:name w:val="a0"/>
    <w:basedOn w:val="1"/>
    <w:qFormat/>
    <w:uiPriority w:val="99"/>
    <w:pPr>
      <w:widowControl/>
      <w:spacing w:before="100" w:beforeAutospacing="1" w:after="100" w:afterAutospacing="1"/>
      <w:jc w:val="left"/>
    </w:pPr>
    <w:rPr>
      <w:rFonts w:ascii="宋体"/>
      <w:kern w:val="0"/>
      <w:sz w:val="24"/>
    </w:rPr>
  </w:style>
  <w:style w:type="paragraph" w:customStyle="1" w:styleId="297">
    <w:name w:val="tabletext"/>
    <w:basedOn w:val="1"/>
    <w:qFormat/>
    <w:uiPriority w:val="99"/>
    <w:pPr>
      <w:widowControl/>
      <w:spacing w:before="100" w:beforeAutospacing="1" w:after="100" w:afterAutospacing="1"/>
      <w:jc w:val="left"/>
    </w:pPr>
    <w:rPr>
      <w:rFonts w:ascii="宋体"/>
      <w:kern w:val="0"/>
      <w:sz w:val="24"/>
    </w:rPr>
  </w:style>
  <w:style w:type="paragraph" w:customStyle="1" w:styleId="298">
    <w:name w:val="我的样式"/>
    <w:basedOn w:val="1"/>
    <w:qFormat/>
    <w:uiPriority w:val="99"/>
    <w:pPr>
      <w:widowControl/>
      <w:spacing w:after="120"/>
      <w:ind w:firstLine="420"/>
      <w:jc w:val="left"/>
    </w:pPr>
    <w:rPr>
      <w:rFonts w:ascii="宋体"/>
      <w:color w:val="000000"/>
      <w:kern w:val="0"/>
      <w:sz w:val="24"/>
      <w:szCs w:val="16"/>
    </w:rPr>
  </w:style>
  <w:style w:type="paragraph" w:customStyle="1" w:styleId="299">
    <w:name w:val="Figure and Table Title"/>
    <w:basedOn w:val="1"/>
    <w:qFormat/>
    <w:uiPriority w:val="99"/>
    <w:pPr>
      <w:widowControl/>
      <w:ind w:left="2160"/>
      <w:jc w:val="left"/>
    </w:pPr>
    <w:rPr>
      <w:rFonts w:ascii="Helvetica-Light" w:hAnsi="Helvetica-Light"/>
      <w:b/>
      <w:bCs/>
      <w:kern w:val="0"/>
      <w:sz w:val="20"/>
      <w:lang w:eastAsia="en-US"/>
    </w:rPr>
  </w:style>
  <w:style w:type="paragraph" w:customStyle="1" w:styleId="300">
    <w:name w:val="Table Text/Title"/>
    <w:basedOn w:val="1"/>
    <w:qFormat/>
    <w:uiPriority w:val="99"/>
    <w:pPr>
      <w:widowControl/>
      <w:jc w:val="left"/>
    </w:pPr>
    <w:rPr>
      <w:rFonts w:ascii="宋体"/>
      <w:b/>
      <w:bCs/>
      <w:kern w:val="0"/>
      <w:sz w:val="20"/>
      <w:szCs w:val="20"/>
      <w:lang w:eastAsia="en-US"/>
    </w:rPr>
  </w:style>
  <w:style w:type="paragraph" w:customStyle="1" w:styleId="301">
    <w:name w:val="Sourcetext bullet"/>
    <w:basedOn w:val="1"/>
    <w:qFormat/>
    <w:uiPriority w:val="99"/>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302">
    <w:name w:val="无标题正文 Char Char Char Char Char Char Char Char Char Char Char Char Char Char Char Char Char Char Char Char Char Char Char Char Char Char Char1 Char"/>
    <w:basedOn w:val="1"/>
    <w:qFormat/>
    <w:uiPriority w:val="99"/>
    <w:pPr>
      <w:widowControl/>
      <w:spacing w:after="160" w:line="240" w:lineRule="exact"/>
      <w:jc w:val="center"/>
    </w:pPr>
    <w:rPr>
      <w:rFonts w:ascii="Arial" w:hAnsi="Arial"/>
      <w:kern w:val="0"/>
      <w:sz w:val="20"/>
      <w:szCs w:val="20"/>
      <w:lang w:eastAsia="en-US"/>
    </w:rPr>
  </w:style>
  <w:style w:type="paragraph" w:customStyle="1" w:styleId="303">
    <w:name w:val="Char Char Char Char"/>
    <w:basedOn w:val="1"/>
    <w:qFormat/>
    <w:uiPriority w:val="99"/>
    <w:pPr>
      <w:widowControl/>
      <w:spacing w:after="120" w:line="360" w:lineRule="auto"/>
      <w:ind w:left="560" w:firstLine="200" w:firstLineChars="200"/>
      <w:jc w:val="left"/>
    </w:pPr>
    <w:rPr>
      <w:rFonts w:ascii="Verdana" w:hAnsi="Verdana"/>
      <w:kern w:val="0"/>
      <w:sz w:val="24"/>
    </w:rPr>
  </w:style>
  <w:style w:type="character" w:customStyle="1" w:styleId="304">
    <w:name w:val="style91"/>
    <w:qFormat/>
    <w:uiPriority w:val="99"/>
    <w:rPr>
      <w:color w:val="2060C0"/>
      <w:sz w:val="24"/>
    </w:rPr>
  </w:style>
  <w:style w:type="paragraph" w:customStyle="1" w:styleId="305">
    <w:name w:val="标准小四"/>
    <w:basedOn w:val="1"/>
    <w:qFormat/>
    <w:uiPriority w:val="99"/>
    <w:pPr>
      <w:spacing w:line="360" w:lineRule="auto"/>
      <w:ind w:firstLine="200" w:firstLineChars="200"/>
    </w:pPr>
    <w:rPr>
      <w:rFonts w:ascii="Arial" w:hAnsi="Arial"/>
      <w:sz w:val="24"/>
      <w:szCs w:val="21"/>
    </w:rPr>
  </w:style>
  <w:style w:type="paragraph" w:customStyle="1" w:styleId="306">
    <w:name w:val="样式 正文首行缩进 + 宋体 首行缩进:  0.74 厘米"/>
    <w:basedOn w:val="2"/>
    <w:qFormat/>
    <w:uiPriority w:val="99"/>
    <w:pPr>
      <w:autoSpaceDE w:val="0"/>
      <w:autoSpaceDN w:val="0"/>
      <w:adjustRightInd w:val="0"/>
      <w:spacing w:before="120" w:after="0" w:line="380" w:lineRule="exact"/>
      <w:ind w:firstLine="210" w:firstLineChars="0"/>
    </w:pPr>
    <w:rPr>
      <w:rFonts w:ascii="宋体" w:hAnsi="Times New Roman" w:cs="宋体"/>
      <w:kern w:val="0"/>
      <w:sz w:val="24"/>
      <w:szCs w:val="20"/>
    </w:rPr>
  </w:style>
  <w:style w:type="paragraph" w:customStyle="1" w:styleId="307">
    <w:name w:val="默认段落字体 Para Char Char Char Char Char Char Char Char Char1"/>
    <w:basedOn w:val="1"/>
    <w:qFormat/>
    <w:uiPriority w:val="99"/>
    <w:rPr>
      <w:rFonts w:ascii="Tahoma" w:hAnsi="Tahoma"/>
      <w:sz w:val="24"/>
      <w:szCs w:val="20"/>
    </w:rPr>
  </w:style>
  <w:style w:type="paragraph" w:customStyle="1" w:styleId="308">
    <w:name w:val="正文小四"/>
    <w:basedOn w:val="1"/>
    <w:qFormat/>
    <w:uiPriority w:val="99"/>
    <w:pPr>
      <w:spacing w:line="312" w:lineRule="auto"/>
    </w:pPr>
    <w:rPr>
      <w:sz w:val="24"/>
    </w:rPr>
  </w:style>
  <w:style w:type="paragraph" w:customStyle="1" w:styleId="309">
    <w:name w:val="ul"/>
    <w:basedOn w:val="1"/>
    <w:qFormat/>
    <w:uiPriority w:val="99"/>
    <w:pPr>
      <w:widowControl/>
      <w:numPr>
        <w:ilvl w:val="0"/>
        <w:numId w:val="2"/>
      </w:numPr>
      <w:tabs>
        <w:tab w:val="left" w:pos="842"/>
        <w:tab w:val="clear" w:pos="930"/>
      </w:tabs>
      <w:spacing w:line="360" w:lineRule="auto"/>
      <w:ind w:left="567" w:hanging="85"/>
      <w:jc w:val="left"/>
    </w:pPr>
    <w:rPr>
      <w:kern w:val="0"/>
      <w:sz w:val="24"/>
    </w:rPr>
  </w:style>
  <w:style w:type="paragraph" w:customStyle="1" w:styleId="310">
    <w:name w:val="Bullet"/>
    <w:basedOn w:val="1"/>
    <w:qFormat/>
    <w:uiPriority w:val="99"/>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11">
    <w:name w:val="正文（首行缩进）"/>
    <w:basedOn w:val="1"/>
    <w:qFormat/>
    <w:uiPriority w:val="99"/>
    <w:pPr>
      <w:widowControl/>
      <w:spacing w:before="120" w:line="360" w:lineRule="auto"/>
      <w:ind w:firstLine="482"/>
    </w:pPr>
    <w:rPr>
      <w:sz w:val="24"/>
      <w:szCs w:val="20"/>
    </w:rPr>
  </w:style>
  <w:style w:type="character" w:customStyle="1" w:styleId="312">
    <w:name w:val="style161"/>
    <w:qFormat/>
    <w:uiPriority w:val="99"/>
    <w:rPr>
      <w:rFonts w:ascii="Verdana" w:hAnsi="Verdana" w:eastAsia="宋体"/>
      <w:b/>
      <w:color w:val="0A246A"/>
      <w:sz w:val="24"/>
      <w:lang w:val="en-US" w:eastAsia="zh-CN"/>
    </w:rPr>
  </w:style>
  <w:style w:type="paragraph" w:customStyle="1" w:styleId="313">
    <w:name w:val="正文（首行缩进两字）"/>
    <w:basedOn w:val="1"/>
    <w:qFormat/>
    <w:uiPriority w:val="99"/>
    <w:pPr>
      <w:spacing w:line="312" w:lineRule="auto"/>
    </w:pPr>
    <w:rPr>
      <w:rFonts w:ascii="宋体" w:cs="宋体"/>
      <w:sz w:val="24"/>
    </w:rPr>
  </w:style>
  <w:style w:type="paragraph" w:customStyle="1" w:styleId="314">
    <w:name w:val="正文文字缩进 3"/>
    <w:basedOn w:val="1"/>
    <w:qFormat/>
    <w:uiPriority w:val="99"/>
    <w:pPr>
      <w:spacing w:line="312" w:lineRule="auto"/>
      <w:ind w:left="420" w:firstLine="420"/>
    </w:pPr>
    <w:rPr>
      <w:rFonts w:ascii="黑体" w:hAnsi="黑体" w:cs="宋体"/>
      <w:bCs/>
      <w:color w:val="000000"/>
      <w:kern w:val="0"/>
      <w:sz w:val="24"/>
    </w:rPr>
  </w:style>
  <w:style w:type="paragraph" w:customStyle="1" w:styleId="315">
    <w:name w:val="技术方案3"/>
    <w:basedOn w:val="1"/>
    <w:qFormat/>
    <w:uiPriority w:val="99"/>
    <w:pPr>
      <w:spacing w:line="360" w:lineRule="auto"/>
    </w:pPr>
    <w:rPr>
      <w:rFonts w:ascii="宋体"/>
      <w:b/>
      <w:bCs/>
      <w:sz w:val="32"/>
    </w:rPr>
  </w:style>
  <w:style w:type="paragraph" w:customStyle="1" w:styleId="316">
    <w:name w:val="技术方案2"/>
    <w:basedOn w:val="1"/>
    <w:qFormat/>
    <w:uiPriority w:val="99"/>
    <w:pPr>
      <w:spacing w:line="480" w:lineRule="auto"/>
    </w:pPr>
    <w:rPr>
      <w:rFonts w:ascii="宋体"/>
      <w:b/>
      <w:bCs/>
      <w:sz w:val="36"/>
    </w:rPr>
  </w:style>
  <w:style w:type="paragraph" w:customStyle="1" w:styleId="317">
    <w:name w:val="技术方案正文"/>
    <w:basedOn w:val="1"/>
    <w:qFormat/>
    <w:uiPriority w:val="99"/>
    <w:pPr>
      <w:spacing w:line="360" w:lineRule="auto"/>
      <w:ind w:firstLine="480"/>
    </w:pPr>
    <w:rPr>
      <w:rFonts w:ascii="宋体"/>
      <w:sz w:val="24"/>
    </w:rPr>
  </w:style>
  <w:style w:type="paragraph" w:customStyle="1" w:styleId="318">
    <w:name w:val="Default"/>
    <w:qFormat/>
    <w:uiPriority w:val="99"/>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319">
    <w:name w:val="Normal Paragraph"/>
    <w:basedOn w:val="1"/>
    <w:qFormat/>
    <w:uiPriority w:val="99"/>
    <w:pPr>
      <w:widowControl/>
      <w:spacing w:before="120" w:line="360" w:lineRule="auto"/>
      <w:ind w:firstLine="425"/>
    </w:pPr>
    <w:rPr>
      <w:kern w:val="0"/>
      <w:sz w:val="24"/>
      <w:szCs w:val="20"/>
    </w:rPr>
  </w:style>
  <w:style w:type="paragraph" w:customStyle="1" w:styleId="320">
    <w:name w:val="Normal Paragraph Char"/>
    <w:basedOn w:val="1"/>
    <w:qFormat/>
    <w:uiPriority w:val="99"/>
    <w:pPr>
      <w:widowControl/>
      <w:spacing w:before="120" w:line="360" w:lineRule="auto"/>
      <w:ind w:firstLine="425"/>
    </w:pPr>
    <w:rPr>
      <w:kern w:val="0"/>
      <w:sz w:val="24"/>
    </w:rPr>
  </w:style>
  <w:style w:type="paragraph" w:customStyle="1" w:styleId="321">
    <w:name w:val="文档正文"/>
    <w:basedOn w:val="1"/>
    <w:qFormat/>
    <w:uiPriority w:val="99"/>
    <w:rPr>
      <w:rFonts w:ascii="宋体"/>
      <w:szCs w:val="20"/>
    </w:rPr>
  </w:style>
  <w:style w:type="paragraph" w:customStyle="1" w:styleId="322">
    <w:name w:val="默认段落字体 Para Char Char Char Char Char"/>
    <w:basedOn w:val="1"/>
    <w:qFormat/>
    <w:uiPriority w:val="99"/>
    <w:pPr>
      <w:spacing w:before="100" w:beforeAutospacing="1" w:after="100" w:afterAutospacing="1" w:line="360" w:lineRule="auto"/>
      <w:ind w:firstLine="200" w:firstLineChars="200"/>
      <w:jc w:val="left"/>
    </w:pPr>
    <w:rPr>
      <w:rFonts w:ascii="Arial" w:hAnsi="Arial"/>
      <w:kern w:val="0"/>
      <w:sz w:val="24"/>
      <w:lang w:eastAsia="en-US"/>
    </w:rPr>
  </w:style>
  <w:style w:type="paragraph" w:customStyle="1" w:styleId="323">
    <w:name w:val="标题2"/>
    <w:basedOn w:val="1"/>
    <w:qFormat/>
    <w:uiPriority w:val="99"/>
    <w:pPr>
      <w:tabs>
        <w:tab w:val="left" w:pos="0"/>
      </w:tabs>
    </w:pPr>
    <w:rPr>
      <w:rFonts w:ascii="黑体" w:eastAsia="黑体"/>
      <w:sz w:val="24"/>
    </w:rPr>
  </w:style>
  <w:style w:type="paragraph" w:customStyle="1" w:styleId="324">
    <w:name w:val="Char Char Char Char Char Char Char Char Char Char Char Char Char1"/>
    <w:basedOn w:val="1"/>
    <w:qFormat/>
    <w:uiPriority w:val="99"/>
    <w:pPr>
      <w:widowControl/>
      <w:spacing w:after="160" w:line="240" w:lineRule="exact"/>
      <w:jc w:val="left"/>
    </w:pPr>
    <w:rPr>
      <w:rFonts w:ascii="Arial" w:hAnsi="Arial" w:cs="Verdana"/>
      <w:b/>
      <w:kern w:val="0"/>
      <w:sz w:val="24"/>
      <w:szCs w:val="32"/>
      <w:lang w:eastAsia="en-US"/>
    </w:rPr>
  </w:style>
  <w:style w:type="paragraph" w:customStyle="1" w:styleId="325">
    <w:name w:val="样式2"/>
    <w:basedOn w:val="11"/>
    <w:qFormat/>
    <w:uiPriority w:val="99"/>
    <w:pPr>
      <w:keepNext/>
      <w:keepLines/>
      <w:spacing w:before="260" w:beforeAutospacing="0" w:after="260" w:afterAutospacing="0" w:line="415" w:lineRule="auto"/>
      <w:jc w:val="both"/>
    </w:pPr>
    <w:rPr>
      <w:rFonts w:ascii="Calibri" w:hAnsi="Calibri"/>
      <w:bCs/>
      <w:kern w:val="2"/>
      <w:sz w:val="28"/>
      <w:szCs w:val="28"/>
      <w:lang w:val="zh-CN"/>
    </w:rPr>
  </w:style>
  <w:style w:type="paragraph" w:customStyle="1" w:styleId="326">
    <w:name w:val="样式3"/>
    <w:basedOn w:val="11"/>
    <w:qFormat/>
    <w:uiPriority w:val="99"/>
    <w:pPr>
      <w:keepNext/>
      <w:keepLines/>
      <w:spacing w:before="260" w:beforeAutospacing="0" w:after="260" w:afterAutospacing="0" w:line="415" w:lineRule="auto"/>
      <w:jc w:val="both"/>
    </w:pPr>
    <w:rPr>
      <w:rFonts w:ascii="Calibri" w:hAnsi="Calibri"/>
      <w:bCs/>
      <w:kern w:val="2"/>
      <w:sz w:val="28"/>
      <w:szCs w:val="28"/>
      <w:lang w:val="zh-CN"/>
    </w:rPr>
  </w:style>
  <w:style w:type="paragraph" w:customStyle="1" w:styleId="327">
    <w:name w:val="样式4"/>
    <w:basedOn w:val="11"/>
    <w:qFormat/>
    <w:uiPriority w:val="99"/>
    <w:pPr>
      <w:keepNext/>
      <w:keepLines/>
      <w:spacing w:before="260" w:beforeAutospacing="0" w:after="260" w:afterAutospacing="0" w:line="415" w:lineRule="auto"/>
      <w:jc w:val="both"/>
    </w:pPr>
    <w:rPr>
      <w:rFonts w:ascii="Calibri" w:hAnsi="Calibri"/>
      <w:bCs/>
      <w:kern w:val="2"/>
      <w:sz w:val="28"/>
      <w:szCs w:val="28"/>
      <w:lang w:val="zh-CN"/>
    </w:rPr>
  </w:style>
  <w:style w:type="paragraph" w:customStyle="1" w:styleId="328">
    <w:name w:val="样式5"/>
    <w:basedOn w:val="11"/>
    <w:qFormat/>
    <w:uiPriority w:val="99"/>
    <w:pPr>
      <w:keepNext/>
      <w:keepLines/>
      <w:spacing w:before="260" w:beforeAutospacing="0" w:after="260" w:afterAutospacing="0" w:line="415" w:lineRule="auto"/>
      <w:jc w:val="both"/>
    </w:pPr>
    <w:rPr>
      <w:rFonts w:ascii="Calibri" w:hAnsi="Calibri"/>
      <w:bCs/>
      <w:kern w:val="2"/>
      <w:sz w:val="28"/>
      <w:szCs w:val="28"/>
      <w:lang w:val="zh-CN"/>
    </w:rPr>
  </w:style>
  <w:style w:type="paragraph" w:customStyle="1" w:styleId="329">
    <w:name w:val="样式6"/>
    <w:basedOn w:val="264"/>
    <w:qFormat/>
    <w:uiPriority w:val="99"/>
    <w:pPr>
      <w:keepNext/>
      <w:keepLines/>
      <w:tabs>
        <w:tab w:val="clear" w:pos="840"/>
      </w:tabs>
      <w:spacing w:before="260" w:after="260" w:line="415" w:lineRule="auto"/>
      <w:outlineLvl w:val="1"/>
    </w:pPr>
    <w:rPr>
      <w:rFonts w:ascii="Times New Roman" w:hAnsi="Times New Roman" w:eastAsia="宋体" w:cs="Times New Roman"/>
      <w:b/>
      <w:bCs/>
      <w:sz w:val="32"/>
      <w:szCs w:val="32"/>
    </w:rPr>
  </w:style>
  <w:style w:type="paragraph" w:customStyle="1" w:styleId="330">
    <w:name w:val="大汉方案正文 Char"/>
    <w:basedOn w:val="1"/>
    <w:qFormat/>
    <w:uiPriority w:val="99"/>
    <w:pPr>
      <w:spacing w:line="360" w:lineRule="auto"/>
      <w:ind w:firstLine="200" w:firstLineChars="200"/>
    </w:pPr>
    <w:rPr>
      <w:rFonts w:ascii="Arial" w:hAnsi="Arial"/>
      <w:sz w:val="24"/>
    </w:rPr>
  </w:style>
  <w:style w:type="character" w:customStyle="1" w:styleId="331">
    <w:name w:val="标题 2 Char Char Char"/>
    <w:qFormat/>
    <w:uiPriority w:val="99"/>
    <w:rPr>
      <w:rFonts w:ascii="Arial" w:hAnsi="Arial" w:eastAsia="宋体"/>
      <w:b/>
      <w:i/>
      <w:sz w:val="28"/>
      <w:lang w:val="en-US" w:eastAsia="zh-CN"/>
    </w:rPr>
  </w:style>
  <w:style w:type="character" w:customStyle="1" w:styleId="332">
    <w:name w:val="question-title"/>
    <w:basedOn w:val="60"/>
    <w:qFormat/>
    <w:uiPriority w:val="99"/>
    <w:rPr>
      <w:rFonts w:cs="Times New Roman"/>
    </w:rPr>
  </w:style>
  <w:style w:type="paragraph" w:customStyle="1" w:styleId="333">
    <w:name w:val="说明书2级标题"/>
    <w:basedOn w:val="1"/>
    <w:next w:val="334"/>
    <w:qFormat/>
    <w:uiPriority w:val="99"/>
    <w:pPr>
      <w:numPr>
        <w:ilvl w:val="2"/>
        <w:numId w:val="3"/>
      </w:numPr>
      <w:spacing w:beforeLines="100"/>
    </w:pPr>
    <w:rPr>
      <w:rFonts w:eastAsia="黑体"/>
      <w:sz w:val="28"/>
      <w:szCs w:val="28"/>
    </w:rPr>
  </w:style>
  <w:style w:type="paragraph" w:customStyle="1" w:styleId="334">
    <w:name w:val="说明书3级标题"/>
    <w:basedOn w:val="1"/>
    <w:next w:val="1"/>
    <w:qFormat/>
    <w:uiPriority w:val="99"/>
    <w:pPr>
      <w:numPr>
        <w:ilvl w:val="2"/>
        <w:numId w:val="4"/>
      </w:numPr>
      <w:spacing w:line="360" w:lineRule="auto"/>
    </w:pPr>
    <w:rPr>
      <w:rFonts w:eastAsia="黑体"/>
      <w:sz w:val="24"/>
    </w:rPr>
  </w:style>
  <w:style w:type="character" w:customStyle="1" w:styleId="335">
    <w:name w:val="style15"/>
    <w:basedOn w:val="60"/>
    <w:qFormat/>
    <w:uiPriority w:val="99"/>
    <w:rPr>
      <w:rFonts w:cs="Times New Roman"/>
    </w:rPr>
  </w:style>
  <w:style w:type="paragraph" w:customStyle="1" w:styleId="336">
    <w:name w:val="列出段落[858D7CFB-ED40-4347-BF05-701D383B685F][858D7CFB-ED40-4347-BF05-701D383B685F]"/>
    <w:basedOn w:val="1"/>
    <w:qFormat/>
    <w:uiPriority w:val="99"/>
    <w:pPr>
      <w:ind w:firstLine="200" w:firstLineChars="200"/>
    </w:pPr>
  </w:style>
  <w:style w:type="paragraph" w:customStyle="1" w:styleId="337">
    <w:name w:val="默认段落字体 Para Char Char Char Char Char Char Char Char Char1 Char Char Char Char Char Char Char Char"/>
    <w:basedOn w:val="26"/>
    <w:qFormat/>
    <w:uiPriority w:val="99"/>
  </w:style>
  <w:style w:type="paragraph" w:customStyle="1" w:styleId="338">
    <w:name w:val="style42"/>
    <w:basedOn w:val="1"/>
    <w:qFormat/>
    <w:uiPriority w:val="99"/>
    <w:pPr>
      <w:widowControl/>
      <w:spacing w:before="100" w:beforeAutospacing="1" w:after="100" w:afterAutospacing="1"/>
      <w:jc w:val="left"/>
    </w:pPr>
    <w:rPr>
      <w:rFonts w:ascii="宋体" w:cs="宋体"/>
      <w:color w:val="000000"/>
      <w:kern w:val="0"/>
      <w:sz w:val="15"/>
      <w:szCs w:val="15"/>
    </w:rPr>
  </w:style>
  <w:style w:type="paragraph" w:customStyle="1" w:styleId="339">
    <w:name w:val="Char Char1 Char Char Char Char Char Char Char Char"/>
    <w:basedOn w:val="1"/>
    <w:qFormat/>
    <w:uiPriority w:val="99"/>
    <w:pPr>
      <w:widowControl/>
      <w:spacing w:after="160" w:line="240" w:lineRule="exact"/>
      <w:jc w:val="left"/>
    </w:pPr>
  </w:style>
  <w:style w:type="paragraph" w:customStyle="1" w:styleId="340">
    <w:name w:val="技术方案正文样式"/>
    <w:basedOn w:val="1"/>
    <w:qFormat/>
    <w:uiPriority w:val="99"/>
    <w:pPr>
      <w:autoSpaceDE w:val="0"/>
      <w:autoSpaceDN w:val="0"/>
      <w:adjustRightInd w:val="0"/>
      <w:spacing w:line="400" w:lineRule="exact"/>
      <w:ind w:firstLine="200" w:firstLineChars="200"/>
    </w:pPr>
    <w:rPr>
      <w:rFonts w:ascii="宋体" w:cs="宋体"/>
      <w:sz w:val="24"/>
      <w:szCs w:val="21"/>
    </w:rPr>
  </w:style>
  <w:style w:type="paragraph" w:customStyle="1" w:styleId="341">
    <w:name w:val="修订1"/>
    <w:qFormat/>
    <w:uiPriority w:val="99"/>
    <w:rPr>
      <w:rFonts w:ascii="Times New Roman" w:hAnsi="Times New Roman" w:eastAsia="宋体" w:cs="Times New Roman"/>
      <w:kern w:val="2"/>
      <w:sz w:val="21"/>
      <w:szCs w:val="24"/>
      <w:lang w:val="en-US" w:eastAsia="zh-CN" w:bidi="ar-SA"/>
    </w:rPr>
  </w:style>
  <w:style w:type="paragraph" w:customStyle="1" w:styleId="342">
    <w:name w:val="D&amp;L"/>
    <w:basedOn w:val="43"/>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43">
    <w:name w:val="样式 标题 2 + Times New Roman 四号 非加粗 段前: 5 磅 段后: 0 磅 行距: 固定值 20..."/>
    <w:basedOn w:val="10"/>
    <w:qFormat/>
    <w:uiPriority w:val="99"/>
    <w:pPr>
      <w:keepNext/>
      <w:keepLines/>
      <w:widowControl w:val="0"/>
      <w:spacing w:beforeAutospacing="0" w:after="0" w:afterAutospacing="0" w:line="400" w:lineRule="exact"/>
      <w:jc w:val="both"/>
    </w:pPr>
    <w:rPr>
      <w:rFonts w:ascii="Times New Roman" w:hAnsi="Times New Roman" w:eastAsia="黑体"/>
      <w:b w:val="0"/>
      <w:bCs w:val="0"/>
      <w:kern w:val="2"/>
      <w:sz w:val="28"/>
      <w:szCs w:val="20"/>
      <w:lang w:val="zh-CN"/>
    </w:rPr>
  </w:style>
  <w:style w:type="paragraph" w:customStyle="1" w:styleId="344">
    <w:name w:val="Char Char Char Char Char Char Char1 Char"/>
    <w:basedOn w:val="1"/>
    <w:qFormat/>
    <w:uiPriority w:val="99"/>
    <w:rPr>
      <w:rFonts w:ascii="Tahoma" w:hAnsi="Tahoma"/>
      <w:sz w:val="24"/>
      <w:szCs w:val="20"/>
    </w:rPr>
  </w:style>
  <w:style w:type="paragraph" w:customStyle="1" w:styleId="345">
    <w:name w:val="TOC 标题1"/>
    <w:basedOn w:val="9"/>
    <w:next w:val="1"/>
    <w:qFormat/>
    <w:uiPriority w:val="99"/>
    <w:pPr>
      <w:keepLines/>
      <w:widowControl/>
      <w:spacing w:before="480" w:line="276" w:lineRule="auto"/>
      <w:jc w:val="both"/>
      <w:outlineLvl w:val="9"/>
    </w:pPr>
    <w:rPr>
      <w:rFonts w:ascii="Cambria" w:hAnsi="Cambria"/>
      <w:color w:val="365F91"/>
      <w:kern w:val="0"/>
      <w:lang w:val="zh-CN"/>
    </w:rPr>
  </w:style>
  <w:style w:type="paragraph" w:styleId="346">
    <w:name w:val="No Spacing"/>
    <w:link w:val="347"/>
    <w:qFormat/>
    <w:uiPriority w:val="99"/>
    <w:rPr>
      <w:rFonts w:ascii="Calibri" w:hAnsi="Calibri" w:eastAsia="宋体" w:cs="Times New Roman"/>
      <w:kern w:val="2"/>
      <w:sz w:val="22"/>
      <w:szCs w:val="22"/>
      <w:lang w:val="en-US" w:eastAsia="zh-CN" w:bidi="ar-SA"/>
    </w:rPr>
  </w:style>
  <w:style w:type="character" w:customStyle="1" w:styleId="347">
    <w:name w:val="无间隔 Char"/>
    <w:link w:val="346"/>
    <w:qFormat/>
    <w:locked/>
    <w:uiPriority w:val="99"/>
    <w:rPr>
      <w:rFonts w:ascii="Calibri" w:hAnsi="Calibri" w:eastAsia="宋体" w:cs="Times New Roman"/>
      <w:sz w:val="22"/>
    </w:rPr>
  </w:style>
  <w:style w:type="paragraph" w:customStyle="1" w:styleId="348">
    <w:name w:val="Normal_0"/>
    <w:qFormat/>
    <w:uiPriority w:val="99"/>
    <w:rPr>
      <w:rFonts w:ascii="黑体" w:hAnsi="黑体" w:eastAsia="黑体" w:cs="Times New Roman"/>
      <w:b/>
      <w:sz w:val="32"/>
      <w:szCs w:val="24"/>
      <w:lang w:val="en-US" w:eastAsia="zh-CN" w:bidi="ar-SA"/>
    </w:rPr>
  </w:style>
  <w:style w:type="paragraph" w:customStyle="1" w:styleId="349">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Normal_1"/>
    <w:qFormat/>
    <w:uiPriority w:val="99"/>
    <w:rPr>
      <w:rFonts w:ascii="黑体" w:hAnsi="黑体" w:eastAsia="黑体" w:cs="Times New Roman"/>
      <w:b/>
      <w:sz w:val="32"/>
      <w:szCs w:val="24"/>
      <w:lang w:val="en-US" w:eastAsia="zh-CN" w:bidi="ar-SA"/>
    </w:rPr>
  </w:style>
  <w:style w:type="paragraph" w:customStyle="1" w:styleId="351">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正文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Normal_2"/>
    <w:qFormat/>
    <w:uiPriority w:val="99"/>
    <w:rPr>
      <w:rFonts w:ascii="黑体" w:hAnsi="黑体" w:eastAsia="黑体" w:cs="Times New Roman"/>
      <w:b/>
      <w:sz w:val="32"/>
      <w:szCs w:val="24"/>
      <w:lang w:val="en-US" w:eastAsia="zh-CN" w:bidi="ar-SA"/>
    </w:rPr>
  </w:style>
  <w:style w:type="paragraph" w:customStyle="1" w:styleId="354">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Normal_3"/>
    <w:qFormat/>
    <w:uiPriority w:val="99"/>
    <w:rPr>
      <w:rFonts w:ascii="黑体" w:hAnsi="黑体" w:eastAsia="黑体" w:cs="Times New Roman"/>
      <w:b/>
      <w:sz w:val="32"/>
      <w:szCs w:val="24"/>
      <w:lang w:val="en-US" w:eastAsia="zh-CN" w:bidi="ar-SA"/>
    </w:rPr>
  </w:style>
  <w:style w:type="paragraph" w:customStyle="1" w:styleId="356">
    <w:name w:val="Normal_4"/>
    <w:qFormat/>
    <w:uiPriority w:val="99"/>
    <w:rPr>
      <w:rFonts w:ascii="黑体" w:hAnsi="黑体" w:eastAsia="黑体" w:cs="Times New Roman"/>
      <w:b/>
      <w:sz w:val="32"/>
      <w:szCs w:val="24"/>
      <w:lang w:val="en-US" w:eastAsia="zh-CN" w:bidi="ar-SA"/>
    </w:rPr>
  </w:style>
  <w:style w:type="paragraph" w:customStyle="1" w:styleId="357">
    <w:name w:val="Normal_5"/>
    <w:qFormat/>
    <w:uiPriority w:val="99"/>
    <w:rPr>
      <w:rFonts w:ascii="黑体" w:hAnsi="黑体" w:eastAsia="黑体" w:cs="Times New Roman"/>
      <w:b/>
      <w:sz w:val="32"/>
      <w:szCs w:val="24"/>
      <w:lang w:val="en-US" w:eastAsia="zh-CN" w:bidi="ar-SA"/>
    </w:rPr>
  </w:style>
  <w:style w:type="paragraph" w:customStyle="1" w:styleId="35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Normal_6"/>
    <w:qFormat/>
    <w:uiPriority w:val="99"/>
    <w:rPr>
      <w:rFonts w:ascii="黑体" w:hAnsi="黑体" w:eastAsia="黑体" w:cs="Times New Roman"/>
      <w:b/>
      <w:sz w:val="32"/>
      <w:szCs w:val="24"/>
      <w:lang w:val="en-US" w:eastAsia="zh-CN" w:bidi="ar-SA"/>
    </w:rPr>
  </w:style>
  <w:style w:type="paragraph" w:customStyle="1" w:styleId="360">
    <w:name w:val="正文_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61">
    <w:name w:val="Normal_7"/>
    <w:qFormat/>
    <w:uiPriority w:val="99"/>
    <w:rPr>
      <w:rFonts w:ascii="黑体" w:hAnsi="黑体" w:eastAsia="黑体" w:cs="Times New Roman"/>
      <w:b/>
      <w:sz w:val="32"/>
      <w:szCs w:val="24"/>
      <w:lang w:val="en-US" w:eastAsia="zh-CN" w:bidi="ar-SA"/>
    </w:rPr>
  </w:style>
  <w:style w:type="paragraph" w:customStyle="1" w:styleId="362">
    <w:name w:val="Normal_8"/>
    <w:qFormat/>
    <w:uiPriority w:val="99"/>
    <w:rPr>
      <w:rFonts w:ascii="Times New Roman" w:hAnsi="Times New Roman" w:eastAsia="宋体" w:cs="Times New Roman"/>
      <w:sz w:val="24"/>
      <w:szCs w:val="24"/>
      <w:lang w:val="en-US" w:eastAsia="zh-CN" w:bidi="ar-SA"/>
    </w:rPr>
  </w:style>
  <w:style w:type="paragraph" w:customStyle="1" w:styleId="363">
    <w:name w:val="Normal_9"/>
    <w:qFormat/>
    <w:uiPriority w:val="99"/>
    <w:rPr>
      <w:rFonts w:ascii="黑体" w:hAnsi="黑体" w:eastAsia="黑体" w:cs="Times New Roman"/>
      <w:b/>
      <w:sz w:val="32"/>
      <w:szCs w:val="24"/>
      <w:lang w:val="en-US" w:eastAsia="zh-CN" w:bidi="ar-SA"/>
    </w:rPr>
  </w:style>
  <w:style w:type="paragraph" w:customStyle="1" w:styleId="364">
    <w:name w:val="正文_6"/>
    <w:uiPriority w:val="99"/>
    <w:pPr>
      <w:widowControl w:val="0"/>
      <w:jc w:val="both"/>
    </w:pPr>
    <w:rPr>
      <w:rFonts w:ascii="Calibri" w:hAnsi="Calibri" w:eastAsia="宋体" w:cs="Times New Roman"/>
      <w:kern w:val="2"/>
      <w:sz w:val="21"/>
      <w:szCs w:val="22"/>
      <w:lang w:val="en-US" w:eastAsia="zh-CN" w:bidi="ar-SA"/>
    </w:rPr>
  </w:style>
  <w:style w:type="paragraph" w:customStyle="1" w:styleId="365">
    <w:name w:val="Normal_10"/>
    <w:qFormat/>
    <w:uiPriority w:val="99"/>
    <w:rPr>
      <w:rFonts w:ascii="黑体" w:hAnsi="黑体" w:eastAsia="黑体" w:cs="Times New Roman"/>
      <w:b/>
      <w:sz w:val="32"/>
      <w:szCs w:val="24"/>
      <w:lang w:val="en-US" w:eastAsia="zh-CN" w:bidi="ar-SA"/>
    </w:rPr>
  </w:style>
  <w:style w:type="paragraph" w:customStyle="1" w:styleId="366">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正文缩进_0"/>
    <w:basedOn w:val="366"/>
    <w:link w:val="368"/>
    <w:qFormat/>
    <w:uiPriority w:val="99"/>
    <w:pPr>
      <w:ind w:firstLine="420" w:firstLineChars="200"/>
    </w:pPr>
    <w:rPr>
      <w:sz w:val="22"/>
      <w:szCs w:val="20"/>
      <w:lang w:val="zh-CN"/>
    </w:rPr>
  </w:style>
  <w:style w:type="character" w:customStyle="1" w:styleId="368">
    <w:name w:val="正文缩进 Char1_0"/>
    <w:link w:val="367"/>
    <w:qFormat/>
    <w:locked/>
    <w:uiPriority w:val="99"/>
    <w:rPr>
      <w:rFonts w:ascii="Times New Roman" w:hAnsi="Times New Roman" w:eastAsia="宋体" w:cs="Times New Roman"/>
      <w:sz w:val="22"/>
      <w:szCs w:val="20"/>
      <w:lang w:val="zh-CN"/>
    </w:rPr>
  </w:style>
  <w:style w:type="paragraph" w:customStyle="1" w:styleId="369">
    <w:name w:val="纯文本_0"/>
    <w:basedOn w:val="366"/>
    <w:link w:val="370"/>
    <w:qFormat/>
    <w:uiPriority w:val="99"/>
    <w:rPr>
      <w:rFonts w:ascii="宋体" w:hAnsi="Courier New"/>
      <w:szCs w:val="20"/>
      <w:lang w:val="zh-CN"/>
    </w:rPr>
  </w:style>
  <w:style w:type="character" w:customStyle="1" w:styleId="370">
    <w:name w:val="纯文本 Char_0"/>
    <w:link w:val="369"/>
    <w:qFormat/>
    <w:locked/>
    <w:uiPriority w:val="99"/>
    <w:rPr>
      <w:rFonts w:ascii="宋体" w:hAnsi="Courier New" w:eastAsia="宋体" w:cs="Times New Roman"/>
      <w:szCs w:val="20"/>
      <w:lang w:val="zh-CN"/>
    </w:rPr>
  </w:style>
  <w:style w:type="paragraph" w:customStyle="1" w:styleId="371">
    <w:name w:val="Normal_11"/>
    <w:qFormat/>
    <w:uiPriority w:val="99"/>
    <w:rPr>
      <w:rFonts w:ascii="黑体" w:hAnsi="黑体" w:eastAsia="黑体" w:cs="Times New Roman"/>
      <w:b/>
      <w:sz w:val="32"/>
      <w:szCs w:val="24"/>
      <w:lang w:val="en-US" w:eastAsia="zh-CN" w:bidi="ar-SA"/>
    </w:rPr>
  </w:style>
  <w:style w:type="paragraph" w:customStyle="1" w:styleId="372">
    <w:name w:val="正文_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Normal_12"/>
    <w:qFormat/>
    <w:uiPriority w:val="99"/>
    <w:rPr>
      <w:rFonts w:ascii="黑体" w:hAnsi="黑体" w:eastAsia="黑体" w:cs="Times New Roman"/>
      <w:b/>
      <w:sz w:val="32"/>
      <w:szCs w:val="24"/>
      <w:lang w:val="en-US" w:eastAsia="zh-CN" w:bidi="ar-SA"/>
    </w:rPr>
  </w:style>
  <w:style w:type="paragraph" w:customStyle="1" w:styleId="374">
    <w:name w:val="正文_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Normal_13"/>
    <w:qFormat/>
    <w:uiPriority w:val="99"/>
    <w:rPr>
      <w:rFonts w:ascii="黑体" w:hAnsi="黑体" w:eastAsia="黑体" w:cs="Times New Roman"/>
      <w:b/>
      <w:sz w:val="32"/>
      <w:szCs w:val="24"/>
      <w:lang w:val="en-US" w:eastAsia="zh-CN" w:bidi="ar-SA"/>
    </w:rPr>
  </w:style>
  <w:style w:type="paragraph" w:customStyle="1" w:styleId="376">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Normal_14"/>
    <w:qFormat/>
    <w:uiPriority w:val="99"/>
    <w:rPr>
      <w:rFonts w:ascii="黑体" w:hAnsi="黑体" w:eastAsia="黑体" w:cs="Times New Roman"/>
      <w:b/>
      <w:sz w:val="32"/>
      <w:szCs w:val="24"/>
      <w:lang w:val="en-US" w:eastAsia="zh-CN" w:bidi="ar-SA"/>
    </w:rPr>
  </w:style>
  <w:style w:type="paragraph" w:customStyle="1" w:styleId="378">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Normal_15"/>
    <w:qFormat/>
    <w:uiPriority w:val="99"/>
    <w:rPr>
      <w:rFonts w:ascii="黑体" w:hAnsi="黑体" w:eastAsia="黑体" w:cs="Times New Roman"/>
      <w:b/>
      <w:sz w:val="32"/>
      <w:szCs w:val="24"/>
      <w:lang w:val="en-US" w:eastAsia="zh-CN" w:bidi="ar-SA"/>
    </w:rPr>
  </w:style>
  <w:style w:type="paragraph" w:customStyle="1" w:styleId="380">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Normal_16"/>
    <w:qFormat/>
    <w:uiPriority w:val="99"/>
    <w:rPr>
      <w:rFonts w:ascii="黑体" w:hAnsi="黑体" w:eastAsia="黑体" w:cs="Times New Roman"/>
      <w:b/>
      <w:sz w:val="32"/>
      <w:szCs w:val="24"/>
      <w:lang w:val="en-US" w:eastAsia="zh-CN" w:bidi="ar-SA"/>
    </w:rPr>
  </w:style>
  <w:style w:type="paragraph" w:customStyle="1" w:styleId="382">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正文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4">
    <w:name w:val="Normal_17"/>
    <w:qFormat/>
    <w:uiPriority w:val="99"/>
    <w:rPr>
      <w:rFonts w:ascii="黑体" w:hAnsi="黑体" w:eastAsia="黑体" w:cs="Times New Roman"/>
      <w:b/>
      <w:sz w:val="32"/>
      <w:szCs w:val="24"/>
      <w:lang w:val="en-US" w:eastAsia="zh-CN" w:bidi="ar-SA"/>
    </w:rPr>
  </w:style>
  <w:style w:type="paragraph" w:customStyle="1" w:styleId="385">
    <w:name w:val="Normal_18"/>
    <w:qFormat/>
    <w:uiPriority w:val="99"/>
    <w:rPr>
      <w:rFonts w:ascii="黑体" w:hAnsi="黑体" w:eastAsia="黑体" w:cs="Times New Roman"/>
      <w:b/>
      <w:sz w:val="32"/>
      <w:szCs w:val="24"/>
      <w:lang w:val="en-US" w:eastAsia="zh-CN" w:bidi="ar-SA"/>
    </w:rPr>
  </w:style>
  <w:style w:type="paragraph" w:customStyle="1" w:styleId="386">
    <w:name w:val="正文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7">
    <w:name w:val="Normal_0_0"/>
    <w:qFormat/>
    <w:uiPriority w:val="99"/>
    <w:rPr>
      <w:rFonts w:ascii="黑体" w:hAnsi="黑体" w:eastAsia="黑体" w:cs="Times New Roman"/>
      <w:b/>
      <w:sz w:val="40"/>
      <w:szCs w:val="24"/>
      <w:lang w:val="en-US" w:eastAsia="zh-CN" w:bidi="ar-SA"/>
    </w:rPr>
  </w:style>
  <w:style w:type="paragraph" w:customStyle="1" w:styleId="388">
    <w:name w:val="Normal_1_0"/>
    <w:qFormat/>
    <w:uiPriority w:val="99"/>
    <w:rPr>
      <w:rFonts w:ascii="Times New Roman" w:hAnsi="Times New Roman" w:eastAsia="宋体" w:cs="Times New Roman"/>
      <w:sz w:val="24"/>
      <w:szCs w:val="24"/>
      <w:lang w:val="en-US" w:eastAsia="zh-CN" w:bidi="ar-SA"/>
    </w:rPr>
  </w:style>
  <w:style w:type="paragraph" w:customStyle="1" w:styleId="389">
    <w:name w:val="正文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正文文本缩进 2_0"/>
    <w:basedOn w:val="389"/>
    <w:qFormat/>
    <w:uiPriority w:val="99"/>
    <w:pPr>
      <w:spacing w:line="540" w:lineRule="exact"/>
      <w:ind w:firstLine="720" w:firstLineChars="225"/>
      <w:jc w:val="left"/>
    </w:pPr>
    <w:rPr>
      <w:rFonts w:ascii="仿宋_GB2312" w:eastAsia="仿宋_GB2312"/>
      <w:sz w:val="32"/>
    </w:rPr>
  </w:style>
  <w:style w:type="paragraph" w:customStyle="1" w:styleId="391">
    <w:name w:val="标题 11"/>
    <w:basedOn w:val="122"/>
    <w:next w:val="122"/>
    <w:link w:val="392"/>
    <w:qFormat/>
    <w:uiPriority w:val="99"/>
    <w:pPr>
      <w:keepNext/>
      <w:keepLines/>
      <w:spacing w:before="340" w:after="330" w:line="578" w:lineRule="auto"/>
      <w:outlineLvl w:val="0"/>
    </w:pPr>
    <w:rPr>
      <w:b/>
      <w:kern w:val="44"/>
      <w:sz w:val="44"/>
      <w:lang w:val="zh-CN"/>
    </w:rPr>
  </w:style>
  <w:style w:type="character" w:customStyle="1" w:styleId="392">
    <w:name w:val="标题 1 Char_0"/>
    <w:link w:val="391"/>
    <w:qFormat/>
    <w:locked/>
    <w:uiPriority w:val="99"/>
    <w:rPr>
      <w:rFonts w:ascii="Times New Roman" w:hAnsi="Times New Roman" w:eastAsia="宋体" w:cs="Times New Roman"/>
      <w:b/>
      <w:kern w:val="44"/>
      <w:sz w:val="44"/>
      <w:szCs w:val="20"/>
      <w:lang w:val="zh-CN"/>
    </w:rPr>
  </w:style>
  <w:style w:type="paragraph" w:customStyle="1" w:styleId="393">
    <w:name w:val="标题 21"/>
    <w:basedOn w:val="122"/>
    <w:next w:val="122"/>
    <w:link w:val="394"/>
    <w:qFormat/>
    <w:uiPriority w:val="99"/>
    <w:pPr>
      <w:keepNext/>
      <w:keepLines/>
      <w:spacing w:before="260" w:after="260" w:line="416" w:lineRule="auto"/>
      <w:outlineLvl w:val="1"/>
    </w:pPr>
    <w:rPr>
      <w:rFonts w:ascii="Cambria" w:hAnsi="Cambria"/>
      <w:b/>
      <w:sz w:val="32"/>
      <w:lang w:val="zh-CN"/>
    </w:rPr>
  </w:style>
  <w:style w:type="character" w:customStyle="1" w:styleId="394">
    <w:name w:val="标题 2 Char_0"/>
    <w:link w:val="393"/>
    <w:qFormat/>
    <w:locked/>
    <w:uiPriority w:val="99"/>
    <w:rPr>
      <w:rFonts w:ascii="Cambria" w:hAnsi="Cambria" w:eastAsia="宋体" w:cs="Times New Roman"/>
      <w:b/>
      <w:kern w:val="0"/>
      <w:sz w:val="32"/>
      <w:szCs w:val="20"/>
      <w:lang w:val="zh-CN"/>
    </w:rPr>
  </w:style>
  <w:style w:type="paragraph" w:customStyle="1" w:styleId="395">
    <w:name w:val="Normal_19"/>
    <w:qFormat/>
    <w:uiPriority w:val="99"/>
    <w:rPr>
      <w:rFonts w:ascii="Times New Roman" w:hAnsi="Times New Roman" w:eastAsia="宋体" w:cs="Times New Roman"/>
      <w:sz w:val="24"/>
      <w:szCs w:val="24"/>
      <w:lang w:val="en-US" w:eastAsia="zh-CN" w:bidi="ar-SA"/>
    </w:rPr>
  </w:style>
  <w:style w:type="paragraph" w:customStyle="1" w:styleId="396">
    <w:name w:val="Normal_0_1"/>
    <w:qFormat/>
    <w:uiPriority w:val="99"/>
    <w:rPr>
      <w:rFonts w:ascii="黑体" w:hAnsi="黑体" w:eastAsia="黑体" w:cs="Times New Roman"/>
      <w:b/>
      <w:sz w:val="32"/>
      <w:szCs w:val="24"/>
      <w:lang w:val="en-US" w:eastAsia="zh-CN" w:bidi="ar-SA"/>
    </w:rPr>
  </w:style>
  <w:style w:type="paragraph" w:customStyle="1" w:styleId="397">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8">
    <w:name w:val="Normal_1_1"/>
    <w:qFormat/>
    <w:uiPriority w:val="99"/>
    <w:rPr>
      <w:rFonts w:ascii="黑体" w:hAnsi="黑体" w:eastAsia="黑体" w:cs="Times New Roman"/>
      <w:b/>
      <w:sz w:val="32"/>
      <w:szCs w:val="24"/>
      <w:lang w:val="en-US" w:eastAsia="zh-CN" w:bidi="ar-SA"/>
    </w:rPr>
  </w:style>
  <w:style w:type="paragraph" w:customStyle="1" w:styleId="399">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0">
    <w:name w:val="正文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1">
    <w:name w:val="Normal_2_0"/>
    <w:qFormat/>
    <w:uiPriority w:val="99"/>
    <w:rPr>
      <w:rFonts w:ascii="黑体" w:hAnsi="黑体" w:eastAsia="黑体" w:cs="Times New Roman"/>
      <w:b/>
      <w:sz w:val="32"/>
      <w:szCs w:val="24"/>
      <w:lang w:val="en-US" w:eastAsia="zh-CN" w:bidi="ar-SA"/>
    </w:rPr>
  </w:style>
  <w:style w:type="paragraph" w:customStyle="1" w:styleId="402">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3">
    <w:name w:val="Normal_3_0"/>
    <w:qFormat/>
    <w:uiPriority w:val="99"/>
    <w:rPr>
      <w:rFonts w:ascii="黑体" w:hAnsi="黑体" w:eastAsia="黑体" w:cs="Times New Roman"/>
      <w:b/>
      <w:sz w:val="32"/>
      <w:szCs w:val="24"/>
      <w:lang w:val="en-US" w:eastAsia="zh-CN" w:bidi="ar-SA"/>
    </w:rPr>
  </w:style>
  <w:style w:type="paragraph" w:customStyle="1" w:styleId="404">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5">
    <w:name w:val="Normal_4_0"/>
    <w:qFormat/>
    <w:uiPriority w:val="99"/>
    <w:rPr>
      <w:rFonts w:ascii="黑体" w:hAnsi="黑体" w:eastAsia="黑体" w:cs="Times New Roman"/>
      <w:b/>
      <w:sz w:val="32"/>
      <w:szCs w:val="24"/>
      <w:lang w:val="en-US" w:eastAsia="zh-CN" w:bidi="ar-SA"/>
    </w:rPr>
  </w:style>
  <w:style w:type="paragraph" w:customStyle="1" w:styleId="406">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7">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08">
    <w:name w:val="正文_7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9">
    <w:name w:val="Normal_5_0"/>
    <w:qFormat/>
    <w:uiPriority w:val="99"/>
    <w:rPr>
      <w:rFonts w:ascii="黑体" w:hAnsi="黑体" w:eastAsia="黑体" w:cs="Times New Roman"/>
      <w:b/>
      <w:sz w:val="32"/>
      <w:szCs w:val="24"/>
      <w:lang w:val="en-US" w:eastAsia="zh-CN" w:bidi="ar-SA"/>
    </w:rPr>
  </w:style>
  <w:style w:type="paragraph" w:customStyle="1" w:styleId="410">
    <w:name w:val="正文_4_0_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1">
    <w:name w:val="正文_5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2">
    <w:name w:val="Normal_6_0"/>
    <w:qFormat/>
    <w:uiPriority w:val="99"/>
    <w:rPr>
      <w:rFonts w:ascii="黑体" w:hAnsi="黑体" w:eastAsia="黑体" w:cs="Times New Roman"/>
      <w:b/>
      <w:sz w:val="32"/>
      <w:szCs w:val="24"/>
      <w:lang w:val="en-US" w:eastAsia="zh-CN" w:bidi="ar-SA"/>
    </w:rPr>
  </w:style>
  <w:style w:type="paragraph" w:customStyle="1" w:styleId="413">
    <w:name w:val="正文_6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4">
    <w:name w:val="Normal_7_0"/>
    <w:qFormat/>
    <w:uiPriority w:val="99"/>
    <w:rPr>
      <w:rFonts w:ascii="黑体" w:hAnsi="黑体" w:eastAsia="黑体" w:cs="Times New Roman"/>
      <w:b/>
      <w:sz w:val="32"/>
      <w:szCs w:val="24"/>
      <w:lang w:val="en-US" w:eastAsia="zh-CN" w:bidi="ar-SA"/>
    </w:rPr>
  </w:style>
  <w:style w:type="paragraph" w:customStyle="1" w:styleId="415">
    <w:name w:val="正文_1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6">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8">
    <w:name w:val="Normal_8_0"/>
    <w:qFormat/>
    <w:uiPriority w:val="99"/>
    <w:rPr>
      <w:rFonts w:ascii="黑体" w:hAnsi="黑体" w:eastAsia="黑体" w:cs="Times New Roman"/>
      <w:b/>
      <w:sz w:val="32"/>
      <w:szCs w:val="24"/>
      <w:lang w:val="en-US" w:eastAsia="zh-CN" w:bidi="ar-SA"/>
    </w:rPr>
  </w:style>
  <w:style w:type="paragraph" w:customStyle="1" w:styleId="419">
    <w:name w:val="Normal_9_0"/>
    <w:qFormat/>
    <w:uiPriority w:val="99"/>
    <w:rPr>
      <w:rFonts w:ascii="Times New Roman" w:hAnsi="Times New Roman" w:eastAsia="宋体" w:cs="Times New Roman"/>
      <w:sz w:val="24"/>
      <w:szCs w:val="24"/>
      <w:lang w:val="en-US" w:eastAsia="zh-CN" w:bidi="ar-SA"/>
    </w:rPr>
  </w:style>
  <w:style w:type="paragraph" w:customStyle="1" w:styleId="420">
    <w:name w:val="Normal_10_0"/>
    <w:qFormat/>
    <w:uiPriority w:val="99"/>
    <w:rPr>
      <w:rFonts w:ascii="Times New Roman" w:hAnsi="Times New Roman" w:eastAsia="宋体" w:cs="Times New Roman"/>
      <w:sz w:val="24"/>
      <w:szCs w:val="24"/>
      <w:lang w:val="en-US" w:eastAsia="zh-CN" w:bidi="ar-SA"/>
    </w:rPr>
  </w:style>
  <w:style w:type="paragraph" w:customStyle="1" w:styleId="421">
    <w:name w:val="Normal_11_0"/>
    <w:qFormat/>
    <w:uiPriority w:val="99"/>
    <w:rPr>
      <w:rFonts w:ascii="黑体" w:hAnsi="黑体" w:eastAsia="黑体" w:cs="Times New Roman"/>
      <w:b/>
      <w:sz w:val="32"/>
      <w:szCs w:val="24"/>
      <w:lang w:val="en-US" w:eastAsia="zh-CN" w:bidi="ar-SA"/>
    </w:rPr>
  </w:style>
  <w:style w:type="paragraph" w:customStyle="1" w:styleId="422">
    <w:name w:val="正文_8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3">
    <w:name w:val="正文_6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4">
    <w:name w:val="正文_7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5">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6">
    <w:name w:val="正文_9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7">
    <w:name w:val="正文_6_0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8">
    <w:name w:val="正文_10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9">
    <w:name w:val="Normal_12_0"/>
    <w:qFormat/>
    <w:uiPriority w:val="99"/>
    <w:rPr>
      <w:rFonts w:ascii="黑体" w:hAnsi="黑体" w:eastAsia="黑体" w:cs="Times New Roman"/>
      <w:b/>
      <w:sz w:val="32"/>
      <w:szCs w:val="24"/>
      <w:lang w:val="en-US" w:eastAsia="zh-CN" w:bidi="ar-SA"/>
    </w:rPr>
  </w:style>
  <w:style w:type="paragraph" w:customStyle="1" w:styleId="430">
    <w:name w:val="正文_9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1">
    <w:name w:val="正文_1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2">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33">
    <w:name w:val="正文_1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4">
    <w:name w:val="列出段落_0"/>
    <w:basedOn w:val="431"/>
    <w:qFormat/>
    <w:uiPriority w:val="99"/>
    <w:pPr>
      <w:ind w:firstLine="420" w:firstLineChars="200"/>
    </w:pPr>
  </w:style>
  <w:style w:type="paragraph" w:customStyle="1" w:styleId="435">
    <w:name w:val="Normal_13_0"/>
    <w:qFormat/>
    <w:uiPriority w:val="99"/>
    <w:rPr>
      <w:rFonts w:ascii="黑体" w:hAnsi="黑体" w:eastAsia="黑体" w:cs="Times New Roman"/>
      <w:b/>
      <w:sz w:val="32"/>
      <w:szCs w:val="24"/>
      <w:lang w:val="en-US" w:eastAsia="zh-CN" w:bidi="ar-SA"/>
    </w:rPr>
  </w:style>
  <w:style w:type="paragraph" w:customStyle="1" w:styleId="436">
    <w:name w:val="正文_7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纯文本_0_0"/>
    <w:basedOn w:val="436"/>
    <w:link w:val="438"/>
    <w:qFormat/>
    <w:uiPriority w:val="99"/>
    <w:rPr>
      <w:rFonts w:ascii="宋体" w:hAnsi="Courier New"/>
      <w:szCs w:val="20"/>
      <w:lang w:val="zh-CN"/>
    </w:rPr>
  </w:style>
  <w:style w:type="character" w:customStyle="1" w:styleId="438">
    <w:name w:val="纯文本 Char_0_0"/>
    <w:link w:val="437"/>
    <w:qFormat/>
    <w:locked/>
    <w:uiPriority w:val="99"/>
    <w:rPr>
      <w:rFonts w:ascii="宋体" w:hAnsi="Courier New" w:eastAsia="宋体" w:cs="Times New Roman"/>
      <w:szCs w:val="20"/>
      <w:lang w:val="zh-CN"/>
    </w:rPr>
  </w:style>
  <w:style w:type="paragraph" w:customStyle="1" w:styleId="439">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0">
    <w:name w:val="Normal_14_0"/>
    <w:qFormat/>
    <w:uiPriority w:val="99"/>
    <w:rPr>
      <w:rFonts w:ascii="黑体" w:hAnsi="黑体" w:eastAsia="黑体" w:cs="Times New Roman"/>
      <w:b/>
      <w:sz w:val="32"/>
      <w:szCs w:val="24"/>
      <w:lang w:val="en-US" w:eastAsia="zh-CN" w:bidi="ar-SA"/>
    </w:rPr>
  </w:style>
  <w:style w:type="paragraph" w:customStyle="1" w:styleId="441">
    <w:name w:val="正文_1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2">
    <w:name w:val="Normal_15_0"/>
    <w:qFormat/>
    <w:uiPriority w:val="99"/>
    <w:rPr>
      <w:rFonts w:ascii="黑体" w:hAnsi="黑体" w:eastAsia="黑体" w:cs="Times New Roman"/>
      <w:b/>
      <w:sz w:val="32"/>
      <w:szCs w:val="24"/>
      <w:lang w:val="en-US" w:eastAsia="zh-CN" w:bidi="ar-SA"/>
    </w:rPr>
  </w:style>
  <w:style w:type="paragraph" w:customStyle="1" w:styleId="443">
    <w:name w:val="正文_1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4">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Normal_16_0"/>
    <w:qFormat/>
    <w:uiPriority w:val="99"/>
    <w:rPr>
      <w:rFonts w:ascii="黑体" w:hAnsi="黑体" w:eastAsia="黑体" w:cs="Times New Roman"/>
      <w:b/>
      <w:sz w:val="32"/>
      <w:szCs w:val="24"/>
      <w:lang w:val="en-US" w:eastAsia="zh-CN" w:bidi="ar-SA"/>
    </w:rPr>
  </w:style>
  <w:style w:type="paragraph" w:customStyle="1" w:styleId="446">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Normal_17_0"/>
    <w:qFormat/>
    <w:uiPriority w:val="99"/>
    <w:rPr>
      <w:rFonts w:ascii="黑体" w:hAnsi="黑体" w:eastAsia="黑体" w:cs="Times New Roman"/>
      <w:b/>
      <w:sz w:val="32"/>
      <w:szCs w:val="24"/>
      <w:lang w:val="en-US" w:eastAsia="zh-CN" w:bidi="ar-SA"/>
    </w:rPr>
  </w:style>
  <w:style w:type="paragraph" w:customStyle="1" w:styleId="448">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Normal_18_0"/>
    <w:qFormat/>
    <w:uiPriority w:val="99"/>
    <w:rPr>
      <w:rFonts w:ascii="黑体" w:hAnsi="黑体" w:eastAsia="黑体" w:cs="Times New Roman"/>
      <w:b/>
      <w:sz w:val="32"/>
      <w:szCs w:val="24"/>
      <w:lang w:val="en-US" w:eastAsia="zh-CN" w:bidi="ar-SA"/>
    </w:rPr>
  </w:style>
  <w:style w:type="paragraph" w:customStyle="1" w:styleId="450">
    <w:name w:val="正文_1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1">
    <w:name w:val="正文_9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Normal_14_0_0"/>
    <w:qFormat/>
    <w:uiPriority w:val="99"/>
    <w:rPr>
      <w:rFonts w:ascii="黑体" w:hAnsi="黑体" w:eastAsia="黑体" w:cs="Times New Roman"/>
      <w:b/>
      <w:sz w:val="32"/>
      <w:szCs w:val="24"/>
      <w:lang w:val="en-US" w:eastAsia="zh-CN" w:bidi="ar-SA"/>
    </w:rPr>
  </w:style>
  <w:style w:type="paragraph" w:customStyle="1" w:styleId="453">
    <w:name w:val="正文_12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正文_12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Normal_19_0"/>
    <w:qFormat/>
    <w:uiPriority w:val="99"/>
    <w:rPr>
      <w:rFonts w:ascii="黑体" w:hAnsi="黑体" w:eastAsia="黑体" w:cs="Times New Roman"/>
      <w:b/>
      <w:sz w:val="32"/>
      <w:szCs w:val="24"/>
      <w:lang w:val="en-US" w:eastAsia="zh-CN" w:bidi="ar-SA"/>
    </w:rPr>
  </w:style>
  <w:style w:type="paragraph" w:customStyle="1" w:styleId="456">
    <w:name w:val="正文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7">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正文_1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9">
    <w:name w:val="正文_14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Normal_20"/>
    <w:qFormat/>
    <w:uiPriority w:val="99"/>
    <w:rPr>
      <w:rFonts w:ascii="黑体" w:hAnsi="黑体" w:eastAsia="黑体" w:cs="Times New Roman"/>
      <w:b/>
      <w:sz w:val="32"/>
      <w:szCs w:val="24"/>
      <w:lang w:val="en-US" w:eastAsia="zh-CN" w:bidi="ar-SA"/>
    </w:rPr>
  </w:style>
  <w:style w:type="paragraph" w:customStyle="1" w:styleId="461">
    <w:name w:val="正文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2">
    <w:name w:val="Normal_0_2"/>
    <w:qFormat/>
    <w:uiPriority w:val="99"/>
    <w:rPr>
      <w:rFonts w:ascii="黑体" w:hAnsi="黑体" w:eastAsia="黑体" w:cs="Times New Roman"/>
      <w:b/>
      <w:sz w:val="32"/>
      <w:szCs w:val="24"/>
      <w:lang w:val="en-US" w:eastAsia="zh-CN" w:bidi="ar-SA"/>
    </w:rPr>
  </w:style>
  <w:style w:type="paragraph" w:customStyle="1" w:styleId="463">
    <w:name w:val="Normal_1_2"/>
    <w:qFormat/>
    <w:uiPriority w:val="99"/>
    <w:rPr>
      <w:rFonts w:ascii="Times New Roman" w:hAnsi="Times New Roman" w:eastAsia="宋体" w:cs="Times New Roman"/>
      <w:sz w:val="24"/>
      <w:szCs w:val="24"/>
      <w:lang w:val="en-US" w:eastAsia="zh-CN" w:bidi="ar-SA"/>
    </w:rPr>
  </w:style>
  <w:style w:type="paragraph" w:customStyle="1" w:styleId="464">
    <w:name w:val="Normal_0_3"/>
    <w:qFormat/>
    <w:uiPriority w:val="99"/>
    <w:rPr>
      <w:rFonts w:ascii="黑体" w:hAnsi="黑体" w:eastAsia="黑体" w:cs="Times New Roman"/>
      <w:b/>
      <w:sz w:val="32"/>
      <w:szCs w:val="24"/>
      <w:lang w:val="en-US" w:eastAsia="zh-CN" w:bidi="ar-SA"/>
    </w:rPr>
  </w:style>
  <w:style w:type="paragraph" w:customStyle="1" w:styleId="465">
    <w:name w:val="正文_2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66">
    <w:name w:val="列出段落 Char"/>
    <w:link w:val="109"/>
    <w:qFormat/>
    <w:locked/>
    <w:uiPriority w:val="99"/>
    <w:rPr>
      <w:rFonts w:ascii="宋体" w:hAnsi="Times New Roman" w:eastAsia="宋体" w:cs="Times New Roman"/>
      <w:sz w:val="24"/>
      <w:szCs w:val="20"/>
      <w:lang w:val="zh-CN"/>
    </w:rPr>
  </w:style>
  <w:style w:type="table" w:customStyle="1" w:styleId="467">
    <w:name w:val="Table Normal"/>
    <w:semiHidden/>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468">
    <w:name w:val="DL 段落缩进2 Char Char"/>
    <w:basedOn w:val="60"/>
    <w:link w:val="469"/>
    <w:qFormat/>
    <w:locked/>
    <w:uiPriority w:val="0"/>
    <w:rPr>
      <w:rFonts w:ascii="宋体" w:hAnsi="宋体"/>
      <w:szCs w:val="21"/>
    </w:rPr>
  </w:style>
  <w:style w:type="paragraph" w:customStyle="1" w:styleId="469">
    <w:name w:val="DL 段落缩进2"/>
    <w:basedOn w:val="1"/>
    <w:link w:val="468"/>
    <w:qFormat/>
    <w:uiPriority w:val="0"/>
    <w:pPr>
      <w:ind w:firstLine="420" w:firstLineChars="200"/>
    </w:pPr>
    <w:rPr>
      <w:rFonts w:ascii="宋体" w:hAnsi="宋体" w:eastAsiaTheme="minorEastAsia" w:cstheme="minorBidi"/>
      <w:szCs w:val="21"/>
    </w:rPr>
  </w:style>
  <w:style w:type="paragraph" w:customStyle="1" w:styleId="470">
    <w:name w:val="DAS正文"/>
    <w:basedOn w:val="1"/>
    <w:qFormat/>
    <w:uiPriority w:val="0"/>
    <w:pPr>
      <w:spacing w:line="360" w:lineRule="auto"/>
      <w:ind w:right="181" w:firstLine="480"/>
    </w:pPr>
    <w:rPr>
      <w:rFonts w:ascii="Verdana" w:hAnsi="Verdana"/>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AE3E4-F13E-4F0A-8D70-493213CA5F01}">
  <ds:schemaRefs/>
</ds:datastoreItem>
</file>

<file path=docProps/app.xml><?xml version="1.0" encoding="utf-8"?>
<Properties xmlns="http://schemas.openxmlformats.org/officeDocument/2006/extended-properties" xmlns:vt="http://schemas.openxmlformats.org/officeDocument/2006/docPropsVTypes">
  <Template>Normal</Template>
  <Pages>24</Pages>
  <Words>9749</Words>
  <Characters>10340</Characters>
  <Lines>88</Lines>
  <Paragraphs>25</Paragraphs>
  <TotalTime>1</TotalTime>
  <ScaleCrop>false</ScaleCrop>
  <LinksUpToDate>false</LinksUpToDate>
  <CharactersWithSpaces>10850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2022-11-29T05:53:00Z</dcterms:created>
  <dc:creator>뒴뒴桀ወ`</dc:creator>
  <cp:lastModifiedBy>WPS_1661161442</cp:lastModifiedBy>
  <cp:lastPrinted>2024-06-27T01:46:00Z</cp:lastPrinted>
  <dcterms:modified xsi:type="dcterms:W3CDTF">2024-06-27T02:45:34Z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C87A511EF18941B284BDAFBA0D30B054_13</vt:lpwstr>
  </property>
</Properties>
</file>